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4451" w14:textId="77777777" w:rsidR="0074721F" w:rsidRDefault="002C2801" w:rsidP="0074721F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noProof/>
          <w:lang w:val="en-CA"/>
        </w:rPr>
        <w:drawing>
          <wp:inline distT="0" distB="0" distL="0" distR="0" wp14:anchorId="1D42AA55" wp14:editId="7BB62A9E">
            <wp:extent cx="1438910" cy="1438910"/>
            <wp:effectExtent l="0" t="0" r="8890" b="8890"/>
            <wp:docPr id="177061103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22676B" w14:textId="239A9C3B" w:rsidR="0045544D" w:rsidRDefault="0045544D" w:rsidP="0074721F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b/>
          <w:sz w:val="24"/>
          <w:szCs w:val="24"/>
          <w:lang w:val="en-CA"/>
        </w:rPr>
        <w:t xml:space="preserve">EXECUTIVE SECRETARY </w:t>
      </w:r>
      <w:r w:rsidR="00A2553E" w:rsidRPr="00EE115F">
        <w:rPr>
          <w:rFonts w:ascii="Times New Roman" w:hAnsi="Times New Roman" w:cs="Times New Roman"/>
          <w:b/>
          <w:sz w:val="24"/>
          <w:szCs w:val="24"/>
          <w:lang w:val="en-CA"/>
        </w:rPr>
        <w:t>JOB DESCRIPTION</w:t>
      </w:r>
    </w:p>
    <w:p w14:paraId="374971D0" w14:textId="0E6FF7D9" w:rsidR="00CC3F30" w:rsidRPr="00A2553E" w:rsidRDefault="00FD56E1" w:rsidP="00251AFD">
      <w:pPr>
        <w:pStyle w:val="Paragraphedeliste"/>
        <w:numPr>
          <w:ilvl w:val="0"/>
          <w:numId w:val="20"/>
        </w:numPr>
        <w:spacing w:before="29" w:after="120" w:line="258" w:lineRule="auto"/>
        <w:ind w:left="426" w:right="1034" w:hanging="426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CA"/>
        </w:rPr>
      </w:pPr>
      <w:r w:rsidRPr="00A2553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CA"/>
        </w:rPr>
        <w:t xml:space="preserve">Introduction to </w:t>
      </w:r>
      <w:r w:rsidR="00E249DA" w:rsidRPr="00A2553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CA"/>
        </w:rPr>
        <w:t>the</w:t>
      </w:r>
      <w:r w:rsidRPr="00A2553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CA"/>
        </w:rPr>
        <w:t xml:space="preserve"> </w:t>
      </w:r>
      <w:proofErr w:type="spellStart"/>
      <w:r w:rsidRPr="00A2553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CA"/>
        </w:rPr>
        <w:t>BioGuinea</w:t>
      </w:r>
      <w:proofErr w:type="spellEnd"/>
      <w:r w:rsidRPr="00A2553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CA"/>
        </w:rPr>
        <w:t xml:space="preserve"> Foundation </w:t>
      </w:r>
      <w:r w:rsidR="006303F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CA"/>
        </w:rPr>
        <w:t>(</w:t>
      </w:r>
      <w:r w:rsidRPr="00A2553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CA"/>
        </w:rPr>
        <w:t>FBG</w:t>
      </w:r>
      <w:r w:rsidR="006303F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CA"/>
        </w:rPr>
        <w:t>)</w:t>
      </w:r>
    </w:p>
    <w:p w14:paraId="55A67A60" w14:textId="379009E9" w:rsidR="0067385A" w:rsidRPr="00EE115F" w:rsidRDefault="00FD56E1" w:rsidP="00CC3F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hyperlink r:id="rId9" w:history="1">
        <w:proofErr w:type="spellStart"/>
        <w:r w:rsidRPr="00433715">
          <w:rPr>
            <w:rStyle w:val="Lienhypertexte"/>
            <w:rFonts w:ascii="Times New Roman" w:hAnsi="Times New Roman" w:cs="Times New Roman"/>
            <w:sz w:val="24"/>
            <w:szCs w:val="24"/>
            <w:lang w:val="en-CA"/>
          </w:rPr>
          <w:t>BioGuinea</w:t>
        </w:r>
        <w:proofErr w:type="spellEnd"/>
        <w:r w:rsidRPr="00433715">
          <w:rPr>
            <w:rStyle w:val="Lienhypertexte"/>
            <w:rFonts w:ascii="Times New Roman" w:hAnsi="Times New Roman" w:cs="Times New Roman"/>
            <w:sz w:val="24"/>
            <w:szCs w:val="24"/>
            <w:lang w:val="en-CA"/>
          </w:rPr>
          <w:t xml:space="preserve"> F</w:t>
        </w:r>
        <w:r w:rsidRPr="00433715">
          <w:rPr>
            <w:rStyle w:val="Lienhypertexte"/>
            <w:rFonts w:ascii="Times New Roman" w:hAnsi="Times New Roman" w:cs="Times New Roman"/>
            <w:sz w:val="24"/>
            <w:szCs w:val="24"/>
            <w:lang w:val="en-CA"/>
          </w:rPr>
          <w:t>o</w:t>
        </w:r>
        <w:r w:rsidRPr="00433715">
          <w:rPr>
            <w:rStyle w:val="Lienhypertexte"/>
            <w:rFonts w:ascii="Times New Roman" w:hAnsi="Times New Roman" w:cs="Times New Roman"/>
            <w:sz w:val="24"/>
            <w:szCs w:val="24"/>
            <w:lang w:val="en-CA"/>
          </w:rPr>
          <w:t>und</w:t>
        </w:r>
        <w:r w:rsidRPr="00433715">
          <w:rPr>
            <w:rStyle w:val="Lienhypertexte"/>
            <w:rFonts w:ascii="Times New Roman" w:hAnsi="Times New Roman" w:cs="Times New Roman"/>
            <w:sz w:val="24"/>
            <w:szCs w:val="24"/>
            <w:lang w:val="en-CA"/>
          </w:rPr>
          <w:t>a</w:t>
        </w:r>
        <w:r w:rsidRPr="00433715">
          <w:rPr>
            <w:rStyle w:val="Lienhypertexte"/>
            <w:rFonts w:ascii="Times New Roman" w:hAnsi="Times New Roman" w:cs="Times New Roman"/>
            <w:sz w:val="24"/>
            <w:szCs w:val="24"/>
            <w:lang w:val="en-CA"/>
          </w:rPr>
          <w:t>tion</w:t>
        </w:r>
      </w:hyperlink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6303F8">
        <w:rPr>
          <w:rFonts w:ascii="Times New Roman" w:hAnsi="Times New Roman" w:cs="Times New Roman"/>
          <w:sz w:val="24"/>
          <w:szCs w:val="24"/>
          <w:lang w:val="en-CA"/>
        </w:rPr>
        <w:t>(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FBG</w:t>
      </w:r>
      <w:r w:rsidR="006303F8">
        <w:rPr>
          <w:rFonts w:ascii="Times New Roman" w:hAnsi="Times New Roman" w:cs="Times New Roman"/>
          <w:sz w:val="24"/>
          <w:szCs w:val="24"/>
          <w:lang w:val="en-CA"/>
        </w:rPr>
        <w:t>)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EA393B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is a charity 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establis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he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d in 2011 </w:t>
      </w:r>
      <w:r w:rsidR="00EA393B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and registered 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under t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he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laws of England and Wales. </w:t>
      </w:r>
      <w:r w:rsidR="0067385A" w:rsidRPr="00EE115F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FBG is a not-for-profit </w:t>
      </w:r>
      <w:r w:rsidR="00F85B58" w:rsidRPr="00EE115F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and </w:t>
      </w:r>
      <w:r w:rsidR="0067385A" w:rsidRPr="00EE115F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independent conservation trust fund dedicated to Guinea </w:t>
      </w:r>
      <w:r w:rsidR="0067385A" w:rsidRPr="00EE115F">
        <w:rPr>
          <w:rFonts w:ascii="Times New Roman" w:hAnsi="Times New Roman" w:cs="Times New Roman"/>
          <w:sz w:val="24"/>
          <w:szCs w:val="24"/>
          <w:lang w:val="en-CA"/>
        </w:rPr>
        <w:t>Bissau</w:t>
      </w:r>
      <w:r w:rsidRPr="00EE115F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(GB)</w:t>
      </w:r>
      <w:r w:rsidR="0067385A" w:rsidRPr="00EE115F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. </w:t>
      </w:r>
      <w:r w:rsidR="00EA393B" w:rsidRPr="00EE115F">
        <w:rPr>
          <w:rFonts w:ascii="Times New Roman" w:eastAsia="Calibri" w:hAnsi="Times New Roman" w:cs="Times New Roman"/>
          <w:sz w:val="24"/>
          <w:szCs w:val="24"/>
          <w:lang w:val="en-CA"/>
        </w:rPr>
        <w:t>It</w:t>
      </w:r>
      <w:r w:rsidR="0067385A" w:rsidRPr="00EE115F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is governed by a</w:t>
      </w:r>
      <w:r w:rsidR="00C103E6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r w:rsidR="009058F7" w:rsidRPr="00EE115F">
        <w:rPr>
          <w:rFonts w:ascii="Times New Roman" w:eastAsia="Calibri" w:hAnsi="Times New Roman" w:cs="Times New Roman"/>
          <w:sz w:val="24"/>
          <w:szCs w:val="24"/>
          <w:lang w:val="en-CA"/>
        </w:rPr>
        <w:t>Board</w:t>
      </w:r>
      <w:r w:rsidR="0050459A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of Trustees (Board),</w:t>
      </w:r>
      <w:r w:rsidR="0067385A" w:rsidRPr="00EE115F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supported by </w:t>
      </w:r>
      <w:r w:rsidR="0067385A" w:rsidRPr="00957395">
        <w:rPr>
          <w:rFonts w:ascii="Times New Roman" w:eastAsia="Calibri" w:hAnsi="Times New Roman" w:cs="Times New Roman"/>
          <w:sz w:val="24"/>
          <w:szCs w:val="24"/>
          <w:lang w:val="en-CA"/>
        </w:rPr>
        <w:t>a</w:t>
      </w:r>
      <w:r w:rsidR="00B87583" w:rsidRPr="0095739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n </w:t>
      </w:r>
      <w:r w:rsidR="00C103E6" w:rsidRPr="00957395">
        <w:rPr>
          <w:rFonts w:ascii="Times New Roman" w:eastAsia="Calibri" w:hAnsi="Times New Roman" w:cs="Times New Roman"/>
          <w:sz w:val="24"/>
          <w:szCs w:val="24"/>
          <w:lang w:val="en-CA"/>
        </w:rPr>
        <w:t>operational in-country t</w:t>
      </w:r>
      <w:r w:rsidR="00B87583" w:rsidRPr="00957395">
        <w:rPr>
          <w:rFonts w:ascii="Times New Roman" w:eastAsia="Calibri" w:hAnsi="Times New Roman" w:cs="Times New Roman"/>
          <w:sz w:val="24"/>
          <w:szCs w:val="24"/>
          <w:lang w:val="en-CA"/>
        </w:rPr>
        <w:t>eam</w:t>
      </w:r>
      <w:r w:rsidR="0067385A" w:rsidRPr="00EE115F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r w:rsidR="00E249DA" w:rsidRPr="00EE115F">
        <w:rPr>
          <w:rFonts w:ascii="Times New Roman" w:eastAsia="Calibri" w:hAnsi="Times New Roman" w:cs="Times New Roman"/>
          <w:sz w:val="24"/>
          <w:szCs w:val="24"/>
          <w:lang w:val="en-CA"/>
        </w:rPr>
        <w:t>he</w:t>
      </w:r>
      <w:r w:rsidR="0067385A" w:rsidRPr="00EE115F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aded by an </w:t>
      </w:r>
      <w:r w:rsidR="00433715">
        <w:rPr>
          <w:rFonts w:ascii="Times New Roman" w:eastAsia="Calibri" w:hAnsi="Times New Roman" w:cs="Times New Roman"/>
          <w:sz w:val="24"/>
          <w:szCs w:val="24"/>
          <w:lang w:val="en-CA"/>
        </w:rPr>
        <w:t>Executive Secretary (</w:t>
      </w:r>
      <w:r w:rsidR="00B30F61" w:rsidRPr="00EE115F">
        <w:rPr>
          <w:rFonts w:ascii="Times New Roman" w:eastAsia="Calibri" w:hAnsi="Times New Roman" w:cs="Times New Roman"/>
          <w:sz w:val="24"/>
          <w:szCs w:val="24"/>
          <w:lang w:val="en-CA"/>
        </w:rPr>
        <w:t>ES</w:t>
      </w:r>
      <w:r w:rsidR="00433715">
        <w:rPr>
          <w:rFonts w:ascii="Times New Roman" w:eastAsia="Calibri" w:hAnsi="Times New Roman" w:cs="Times New Roman"/>
          <w:sz w:val="24"/>
          <w:szCs w:val="24"/>
          <w:lang w:val="en-CA"/>
        </w:rPr>
        <w:t>)</w:t>
      </w:r>
      <w:r w:rsidR="0050459A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. In accordance with UK charity law, oversight is provided by an independent </w:t>
      </w:r>
      <w:r w:rsidR="002C2801">
        <w:rPr>
          <w:rFonts w:ascii="Times New Roman" w:eastAsia="Calibri" w:hAnsi="Times New Roman" w:cs="Times New Roman"/>
          <w:sz w:val="24"/>
          <w:szCs w:val="24"/>
          <w:lang w:val="en-CA"/>
        </w:rPr>
        <w:t>Board of Trustees</w:t>
      </w:r>
      <w:r w:rsidR="0067385A" w:rsidRPr="00EE115F">
        <w:rPr>
          <w:rFonts w:ascii="Times New Roman" w:eastAsia="Calibri" w:hAnsi="Times New Roman" w:cs="Times New Roman"/>
          <w:sz w:val="24"/>
          <w:szCs w:val="24"/>
          <w:lang w:val="en-CA"/>
        </w:rPr>
        <w:t>.</w:t>
      </w:r>
      <w:r w:rsidR="0050459A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 Other advisory structures include an Investment Committee, report</w:t>
      </w:r>
      <w:r w:rsidR="00201C8B">
        <w:rPr>
          <w:rFonts w:ascii="Times New Roman" w:eastAsia="Calibri" w:hAnsi="Times New Roman" w:cs="Times New Roman"/>
          <w:sz w:val="24"/>
          <w:szCs w:val="24"/>
          <w:lang w:val="en-CA"/>
        </w:rPr>
        <w:t>ing</w:t>
      </w:r>
      <w:r w:rsidR="0050459A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directly to the Board</w:t>
      </w:r>
      <w:r w:rsidR="00201C8B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, as well as </w:t>
      </w:r>
      <w:r w:rsidR="0050459A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a Donors’ Circle, comprised of </w:t>
      </w:r>
      <w:r w:rsidR="00201C8B">
        <w:rPr>
          <w:rFonts w:ascii="Times New Roman" w:eastAsia="Calibri" w:hAnsi="Times New Roman" w:cs="Times New Roman"/>
          <w:sz w:val="24"/>
          <w:szCs w:val="24"/>
          <w:lang w:val="en-CA"/>
        </w:rPr>
        <w:t>FBG financing partners.</w:t>
      </w:r>
    </w:p>
    <w:p w14:paraId="4EFB378A" w14:textId="5D3B5086" w:rsidR="00A5040F" w:rsidRPr="00EE115F" w:rsidRDefault="00A5040F" w:rsidP="00A5040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0" w:name="_Toc230758105"/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As per its Articles of </w:t>
      </w:r>
      <w:r w:rsidR="0043371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r w:rsidR="00433715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ncorporation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objects of 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FBG are:</w:t>
      </w:r>
      <w:bookmarkEnd w:id="0"/>
    </w:p>
    <w:p w14:paraId="1AB7FBF6" w14:textId="7F96431A" w:rsidR="00A5040F" w:rsidRPr="00EE115F" w:rsidRDefault="00A5040F" w:rsidP="00A5040F">
      <w:pPr>
        <w:pStyle w:val="Paragraphedeliste"/>
        <w:numPr>
          <w:ilvl w:val="0"/>
          <w:numId w:val="12"/>
        </w:numPr>
        <w:tabs>
          <w:tab w:val="num" w:pos="720"/>
        </w:tabs>
        <w:spacing w:before="29" w:after="120" w:line="258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 promote for 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benefit of 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public, 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conservation, protection and improvement of 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physical and 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natural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environment and biodiversity of Guinea-Bissau, with priority focus on Guinea-Bissau’s national system of protected areas.</w:t>
      </w:r>
    </w:p>
    <w:p w14:paraId="7728FAC2" w14:textId="7631F655" w:rsidR="00A5040F" w:rsidRPr="00EE115F" w:rsidRDefault="00A5040F" w:rsidP="00A5040F">
      <w:pPr>
        <w:pStyle w:val="Paragraphedeliste"/>
        <w:numPr>
          <w:ilvl w:val="0"/>
          <w:numId w:val="12"/>
        </w:numPr>
        <w:tabs>
          <w:tab w:val="num" w:pos="720"/>
        </w:tabs>
        <w:spacing w:before="29" w:after="120" w:line="258" w:lineRule="auto"/>
        <w:ind w:right="15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 promote, for 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benefit of 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public, sustainable development that supports 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conservation of biodiversity in Guinea-Bissau in particular 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protected areas and/or o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 areas of significant ecological conservation and/or biological importance including:</w:t>
      </w:r>
    </w:p>
    <w:p w14:paraId="24FA4512" w14:textId="2AF8F133" w:rsidR="00A5040F" w:rsidRPr="00EE115F" w:rsidRDefault="00A5040F" w:rsidP="00A5040F">
      <w:pPr>
        <w:pStyle w:val="Paragraphedeliste"/>
        <w:numPr>
          <w:ilvl w:val="0"/>
          <w:numId w:val="13"/>
        </w:numPr>
        <w:tabs>
          <w:tab w:val="num" w:pos="1440"/>
        </w:tabs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preservation, conservation and 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protection of 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environment and 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sustainable use of natural resources; and</w:t>
      </w:r>
    </w:p>
    <w:p w14:paraId="431B5821" w14:textId="59FD2053" w:rsidR="00A5040F" w:rsidRPr="00EE115F" w:rsidRDefault="00A5040F" w:rsidP="004434C9">
      <w:pPr>
        <w:pStyle w:val="Paragraphedeliste"/>
        <w:numPr>
          <w:ilvl w:val="0"/>
          <w:numId w:val="13"/>
        </w:numPr>
        <w:tabs>
          <w:tab w:val="num" w:pos="1440"/>
        </w:tabs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relief of poverty and 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improvement of 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conditions of life for 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benefit of populations living in and around protected areas and ot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 areas of significant ecological conservation and/or biological importance</w:t>
      </w:r>
      <w:r w:rsidR="004434C9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a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</w:t>
      </w:r>
    </w:p>
    <w:p w14:paraId="0B10C927" w14:textId="24CB727B" w:rsidR="00A5040F" w:rsidRPr="00EE115F" w:rsidRDefault="00A5040F" w:rsidP="00A5040F">
      <w:pPr>
        <w:pStyle w:val="Paragraphedeliste"/>
        <w:numPr>
          <w:ilvl w:val="0"/>
          <w:numId w:val="13"/>
        </w:numPr>
        <w:tabs>
          <w:tab w:val="num" w:pos="1440"/>
        </w:tabs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 advance 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education of 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public on environmental issues including 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biodiversity, conservation, sustainability and management of Guinea-Bissau’s protected areas and/or ot</w:t>
      </w:r>
      <w:r w:rsidR="00E249DA"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 areas of significant ecological conservation and/or biological importance.</w:t>
      </w:r>
    </w:p>
    <w:p w14:paraId="20E2E267" w14:textId="5CE31CC3" w:rsidR="00940F1D" w:rsidRDefault="00940F1D" w:rsidP="00CC3F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The Foundation works closely with the </w:t>
      </w:r>
      <w:r w:rsidRPr="00433715">
        <w:rPr>
          <w:rFonts w:ascii="Times New Roman" w:hAnsi="Times New Roman" w:cs="Times New Roman"/>
          <w:sz w:val="24"/>
          <w:szCs w:val="24"/>
          <w:lang w:val="en-CA"/>
        </w:rPr>
        <w:t>Institute for Biodiversity and Protected Areas</w:t>
      </w:r>
      <w:r w:rsidR="00165E0C" w:rsidRPr="008318E7">
        <w:rPr>
          <w:rFonts w:ascii="Times New Roman" w:hAnsi="Times New Roman" w:cs="Times New Roman"/>
          <w:sz w:val="24"/>
          <w:szCs w:val="24"/>
          <w:lang w:val="en-US"/>
        </w:rPr>
        <w:t xml:space="preserve">-Dr Alfredo </w:t>
      </w:r>
      <w:proofErr w:type="spellStart"/>
      <w:r w:rsidR="00165E0C" w:rsidRPr="008318E7">
        <w:rPr>
          <w:rFonts w:ascii="Times New Roman" w:hAnsi="Times New Roman" w:cs="Times New Roman"/>
          <w:sz w:val="24"/>
          <w:szCs w:val="24"/>
          <w:lang w:val="en-US"/>
        </w:rPr>
        <w:t>Simao</w:t>
      </w:r>
      <w:proofErr w:type="spellEnd"/>
      <w:r w:rsidR="00165E0C" w:rsidRPr="008318E7">
        <w:rPr>
          <w:rFonts w:ascii="Times New Roman" w:hAnsi="Times New Roman" w:cs="Times New Roman"/>
          <w:sz w:val="24"/>
          <w:szCs w:val="24"/>
          <w:lang w:val="en-US"/>
        </w:rPr>
        <w:t xml:space="preserve"> Da Silva</w:t>
      </w:r>
      <w:r w:rsidRPr="00433715">
        <w:rPr>
          <w:rFonts w:ascii="Times New Roman" w:hAnsi="Times New Roman" w:cs="Times New Roman"/>
          <w:sz w:val="24"/>
          <w:szCs w:val="24"/>
          <w:lang w:val="en-CA"/>
        </w:rPr>
        <w:t xml:space="preserve"> of Guinea-Bissau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(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IBAP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): it provides </w:t>
      </w:r>
      <w:r w:rsidR="0053301B">
        <w:rPr>
          <w:rFonts w:ascii="Times New Roman" w:hAnsi="Times New Roman" w:cs="Times New Roman"/>
          <w:sz w:val="24"/>
          <w:szCs w:val="24"/>
          <w:lang w:val="en-CA"/>
        </w:rPr>
        <w:t xml:space="preserve">financial and technical </w:t>
      </w:r>
      <w:r>
        <w:rPr>
          <w:rFonts w:ascii="Times New Roman" w:hAnsi="Times New Roman" w:cs="Times New Roman"/>
          <w:sz w:val="24"/>
          <w:szCs w:val="24"/>
          <w:lang w:val="en-CA"/>
        </w:rPr>
        <w:t>support to IBAP operations</w:t>
      </w:r>
      <w:r w:rsidR="0050459A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251AFD">
        <w:rPr>
          <w:rFonts w:ascii="Times New Roman" w:hAnsi="Times New Roman" w:cs="Times New Roman"/>
          <w:sz w:val="24"/>
          <w:szCs w:val="24"/>
          <w:lang w:val="en-CA"/>
        </w:rPr>
        <w:t xml:space="preserve">its </w:t>
      </w:r>
      <w:r>
        <w:rPr>
          <w:rFonts w:ascii="Times New Roman" w:hAnsi="Times New Roman" w:cs="Times New Roman"/>
          <w:sz w:val="24"/>
          <w:szCs w:val="24"/>
          <w:lang w:val="en-CA"/>
        </w:rPr>
        <w:t>parks</w:t>
      </w:r>
      <w:r w:rsidR="0050459A">
        <w:rPr>
          <w:rFonts w:ascii="Times New Roman" w:hAnsi="Times New Roman" w:cs="Times New Roman"/>
          <w:sz w:val="24"/>
          <w:szCs w:val="24"/>
          <w:lang w:val="en-CA"/>
        </w:rPr>
        <w:t>’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conservation activities</w:t>
      </w:r>
      <w:r w:rsidR="0050459A">
        <w:rPr>
          <w:rFonts w:ascii="Times New Roman" w:hAnsi="Times New Roman" w:cs="Times New Roman"/>
          <w:sz w:val="24"/>
          <w:szCs w:val="24"/>
          <w:lang w:val="en-CA"/>
        </w:rPr>
        <w:t xml:space="preserve"> as well as for sustainable development activities for communities living within and around the parks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14:paraId="651FDFF4" w14:textId="39FFED09" w:rsidR="00540257" w:rsidRPr="00EE115F" w:rsidRDefault="008E195F" w:rsidP="00CC3F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he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E115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Foundation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started its pilot grant-making operations for t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he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benefit of two parks (</w:t>
      </w:r>
      <w:r w:rsidR="00746886">
        <w:rPr>
          <w:rFonts w:ascii="Times New Roman" w:hAnsi="Times New Roman" w:cs="Times New Roman"/>
          <w:sz w:val="24"/>
          <w:szCs w:val="24"/>
          <w:lang w:val="en-CA"/>
        </w:rPr>
        <w:t xml:space="preserve">National Park of 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Orango</w:t>
      </w:r>
      <w:r w:rsidR="00751FF9">
        <w:rPr>
          <w:rFonts w:ascii="Times New Roman" w:hAnsi="Times New Roman" w:cs="Times New Roman"/>
          <w:sz w:val="24"/>
          <w:szCs w:val="24"/>
          <w:lang w:val="en-CA"/>
        </w:rPr>
        <w:t xml:space="preserve"> Islands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and </w:t>
      </w:r>
      <w:r w:rsidR="00751FF9" w:rsidRPr="00751FF9">
        <w:rPr>
          <w:rFonts w:ascii="Times New Roman" w:hAnsi="Times New Roman" w:cs="Times New Roman"/>
          <w:sz w:val="24"/>
          <w:szCs w:val="24"/>
          <w:lang w:val="en-CA"/>
        </w:rPr>
        <w:t xml:space="preserve">Community Marine Protected Area </w:t>
      </w:r>
      <w:r w:rsidR="00751FF9">
        <w:rPr>
          <w:rFonts w:ascii="Times New Roman" w:hAnsi="Times New Roman" w:cs="Times New Roman"/>
          <w:sz w:val="24"/>
          <w:szCs w:val="24"/>
          <w:lang w:val="en-CA"/>
        </w:rPr>
        <w:t xml:space="preserve">of </w:t>
      </w:r>
      <w:proofErr w:type="spellStart"/>
      <w:r w:rsidRPr="00EE115F">
        <w:rPr>
          <w:rFonts w:ascii="Times New Roman" w:hAnsi="Times New Roman" w:cs="Times New Roman"/>
          <w:sz w:val="24"/>
          <w:szCs w:val="24"/>
          <w:lang w:val="en-CA"/>
        </w:rPr>
        <w:t>Urok</w:t>
      </w:r>
      <w:proofErr w:type="spellEnd"/>
      <w:r w:rsidRPr="00EE115F">
        <w:rPr>
          <w:rFonts w:ascii="Times New Roman" w:hAnsi="Times New Roman" w:cs="Times New Roman"/>
          <w:sz w:val="24"/>
          <w:szCs w:val="24"/>
          <w:lang w:val="en-CA"/>
        </w:rPr>
        <w:t>) and t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he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ir resident communities in 2019</w:t>
      </w:r>
      <w:r w:rsidR="00711913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>In addition to t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he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development of t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he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REDD+ Community Based Avoided Deforestation (CBAD) project</w:t>
      </w:r>
      <w:r w:rsidR="00433715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which covers two ot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he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r protected areas </w:t>
      </w:r>
      <w:r w:rsidR="00433715">
        <w:rPr>
          <w:rFonts w:ascii="Times New Roman" w:hAnsi="Times New Roman" w:cs="Times New Roman"/>
          <w:sz w:val="24"/>
          <w:szCs w:val="24"/>
          <w:lang w:val="en-CA"/>
        </w:rPr>
        <w:t>(</w:t>
      </w:r>
      <w:r w:rsidR="00F2470A">
        <w:rPr>
          <w:rFonts w:ascii="Times New Roman" w:hAnsi="Times New Roman" w:cs="Times New Roman"/>
          <w:sz w:val="24"/>
          <w:szCs w:val="24"/>
          <w:lang w:val="en-CA"/>
        </w:rPr>
        <w:t xml:space="preserve">National Park of </w:t>
      </w:r>
      <w:proofErr w:type="spellStart"/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>Ca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che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>u</w:t>
      </w:r>
      <w:proofErr w:type="spellEnd"/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and </w:t>
      </w:r>
      <w:r w:rsidR="00F2470A">
        <w:rPr>
          <w:rFonts w:ascii="Times New Roman" w:hAnsi="Times New Roman" w:cs="Times New Roman"/>
          <w:sz w:val="24"/>
          <w:szCs w:val="24"/>
          <w:lang w:val="en-CA"/>
        </w:rPr>
        <w:t xml:space="preserve">National Park of </w:t>
      </w:r>
      <w:proofErr w:type="spellStart"/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>Cantan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he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>z</w:t>
      </w:r>
      <w:proofErr w:type="spellEnd"/>
      <w:r w:rsidR="00433715">
        <w:rPr>
          <w:rFonts w:ascii="Times New Roman" w:hAnsi="Times New Roman" w:cs="Times New Roman"/>
          <w:sz w:val="24"/>
          <w:szCs w:val="24"/>
          <w:lang w:val="en-CA"/>
        </w:rPr>
        <w:t>)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>, t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he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FBG has extended its support to IBAP through t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he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co-financing of t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he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hyperlink r:id="rId10" w:history="1">
        <w:r w:rsidR="00540257" w:rsidRPr="00433715">
          <w:rPr>
            <w:rStyle w:val="Lienhypertexte"/>
            <w:rFonts w:ascii="Times New Roman" w:hAnsi="Times New Roman" w:cs="Times New Roman"/>
            <w:sz w:val="24"/>
            <w:szCs w:val="24"/>
            <w:lang w:val="en-CA"/>
          </w:rPr>
          <w:t>Global Climate Change Allia</w:t>
        </w:r>
        <w:r w:rsidR="00540257" w:rsidRPr="00433715">
          <w:rPr>
            <w:rStyle w:val="Lienhypertexte"/>
            <w:rFonts w:ascii="Times New Roman" w:hAnsi="Times New Roman" w:cs="Times New Roman"/>
            <w:sz w:val="24"/>
            <w:szCs w:val="24"/>
            <w:lang w:val="en-CA"/>
          </w:rPr>
          <w:t>n</w:t>
        </w:r>
        <w:r w:rsidR="00540257" w:rsidRPr="00433715">
          <w:rPr>
            <w:rStyle w:val="Lienhypertexte"/>
            <w:rFonts w:ascii="Times New Roman" w:hAnsi="Times New Roman" w:cs="Times New Roman"/>
            <w:sz w:val="24"/>
            <w:szCs w:val="24"/>
            <w:lang w:val="en-CA"/>
          </w:rPr>
          <w:t>ce</w:t>
        </w:r>
        <w:r w:rsidR="00433715" w:rsidRPr="00433715">
          <w:rPr>
            <w:rStyle w:val="Lienhypertexte"/>
            <w:rFonts w:ascii="Times New Roman" w:hAnsi="Times New Roman" w:cs="Times New Roman"/>
            <w:sz w:val="24"/>
            <w:szCs w:val="24"/>
            <w:lang w:val="en-CA"/>
          </w:rPr>
          <w:t xml:space="preserve"> (GCCA+)</w:t>
        </w:r>
      </w:hyperlink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project</w:t>
      </w:r>
      <w:r w:rsidR="00433715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433715">
        <w:rPr>
          <w:rFonts w:ascii="Times New Roman" w:hAnsi="Times New Roman" w:cs="Times New Roman"/>
          <w:sz w:val="24"/>
          <w:szCs w:val="24"/>
          <w:lang w:val="en-CA"/>
        </w:rPr>
        <w:t>funded</w:t>
      </w:r>
      <w:r w:rsidR="00433715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>mainly by t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he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European Union.</w:t>
      </w:r>
    </w:p>
    <w:p w14:paraId="47DB510D" w14:textId="3DA7BC5C" w:rsidR="00741C99" w:rsidRPr="00EE115F" w:rsidRDefault="00433715" w:rsidP="00CC3F3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lastRenderedPageBreak/>
        <w:t>It is expected that t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he 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volume of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FBG 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grants will increase significantly </w:t>
      </w:r>
      <w:r>
        <w:rPr>
          <w:rFonts w:ascii="Times New Roman" w:hAnsi="Times New Roman" w:cs="Times New Roman"/>
          <w:sz w:val="24"/>
          <w:szCs w:val="24"/>
          <w:lang w:val="en-CA"/>
        </w:rPr>
        <w:t>from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2023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 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with 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the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start of 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the</w:t>
      </w:r>
      <w:r w:rsidR="0050459A">
        <w:rPr>
          <w:rFonts w:ascii="Times New Roman" w:hAnsi="Times New Roman" w:cs="Times New Roman"/>
          <w:sz w:val="24"/>
          <w:szCs w:val="24"/>
          <w:lang w:val="en-CA"/>
        </w:rPr>
        <w:t xml:space="preserve"> World Bank financed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hyperlink r:id="rId11" w:history="1">
        <w:r w:rsidR="00F2470A" w:rsidRPr="00957395">
          <w:rPr>
            <w:rStyle w:val="Lienhypertexte"/>
            <w:rFonts w:ascii="Times New Roman" w:hAnsi="Times New Roman" w:cs="Times New Roman"/>
            <w:sz w:val="24"/>
            <w:szCs w:val="24"/>
            <w:lang w:val="en-CA"/>
          </w:rPr>
          <w:t>WACA Resilience</w:t>
        </w:r>
      </w:hyperlink>
      <w:r w:rsidR="00F2470A" w:rsidRPr="00957395">
        <w:rPr>
          <w:rStyle w:val="Lienhypertexte"/>
          <w:rFonts w:ascii="Times New Roman" w:hAnsi="Times New Roman" w:cs="Times New Roman"/>
          <w:sz w:val="24"/>
          <w:szCs w:val="24"/>
          <w:lang w:val="en-CA"/>
        </w:rPr>
        <w:t xml:space="preserve"> Investment Project</w:t>
      </w:r>
      <w:r w:rsidR="00F2470A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3E5440">
        <w:rPr>
          <w:rFonts w:ascii="Times New Roman" w:hAnsi="Times New Roman" w:cs="Times New Roman"/>
          <w:sz w:val="24"/>
          <w:szCs w:val="24"/>
          <w:lang w:val="en-CA"/>
        </w:rPr>
        <w:t xml:space="preserve">2 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and 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the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PRCM/Blue Action Fund Small Grants</w:t>
      </w:r>
      <w:r>
        <w:rPr>
          <w:rFonts w:ascii="Times New Roman" w:hAnsi="Times New Roman" w:cs="Times New Roman"/>
          <w:sz w:val="24"/>
          <w:szCs w:val="24"/>
          <w:lang w:val="en-CA"/>
        </w:rPr>
        <w:t>, to run from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2023 </w:t>
      </w:r>
      <w:r>
        <w:rPr>
          <w:rFonts w:ascii="Times New Roman" w:hAnsi="Times New Roman" w:cs="Times New Roman"/>
          <w:sz w:val="24"/>
          <w:szCs w:val="24"/>
          <w:lang w:val="en-CA"/>
        </w:rPr>
        <w:t>to</w:t>
      </w:r>
      <w:r w:rsidR="0054025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2027</w:t>
      </w:r>
      <w:r w:rsidR="00357F24" w:rsidRPr="00EE115F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61A9C645" w14:textId="17F67FDF" w:rsidR="00CC3F30" w:rsidRPr="00B96D03" w:rsidRDefault="00B60067" w:rsidP="00251AFD">
      <w:pPr>
        <w:pStyle w:val="Paragraphedeliste"/>
        <w:numPr>
          <w:ilvl w:val="0"/>
          <w:numId w:val="20"/>
        </w:numPr>
        <w:spacing w:before="29" w:after="120" w:line="258" w:lineRule="auto"/>
        <w:ind w:left="426" w:right="1034" w:hanging="426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CA"/>
        </w:rPr>
      </w:pPr>
      <w:r w:rsidRPr="00B96D0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CA"/>
        </w:rPr>
        <w:t>Lines</w:t>
      </w:r>
      <w:r w:rsidRPr="00EE115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CA"/>
        </w:rPr>
        <w:t xml:space="preserve"> of authority</w:t>
      </w:r>
    </w:p>
    <w:p w14:paraId="14D763E9" w14:textId="115C4D9C" w:rsidR="0008341F" w:rsidRPr="00251AFD" w:rsidRDefault="00E249DA" w:rsidP="00251AFD">
      <w:pPr>
        <w:spacing w:before="29" w:after="240"/>
        <w:ind w:right="159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>The</w:t>
      </w:r>
      <w:r w:rsidR="00B6006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B30F61" w:rsidRPr="00EE115F">
        <w:rPr>
          <w:rFonts w:ascii="Times New Roman" w:hAnsi="Times New Roman" w:cs="Times New Roman"/>
          <w:sz w:val="24"/>
          <w:szCs w:val="24"/>
          <w:lang w:val="en-CA"/>
        </w:rPr>
        <w:t>E</w:t>
      </w:r>
      <w:r w:rsidR="003D1529" w:rsidRPr="00EE115F">
        <w:rPr>
          <w:rFonts w:ascii="Times New Roman" w:hAnsi="Times New Roman" w:cs="Times New Roman"/>
          <w:sz w:val="24"/>
          <w:szCs w:val="24"/>
          <w:lang w:val="en-CA"/>
        </w:rPr>
        <w:t>xecutive Secretary</w:t>
      </w:r>
      <w:r w:rsidR="00B6006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433715">
        <w:rPr>
          <w:rFonts w:ascii="Times New Roman" w:hAnsi="Times New Roman" w:cs="Times New Roman"/>
          <w:sz w:val="24"/>
          <w:szCs w:val="24"/>
          <w:lang w:val="en-CA"/>
        </w:rPr>
        <w:t>reports</w:t>
      </w:r>
      <w:r w:rsidR="00B6006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direct</w:t>
      </w:r>
      <w:r w:rsidR="00433715">
        <w:rPr>
          <w:rFonts w:ascii="Times New Roman" w:hAnsi="Times New Roman" w:cs="Times New Roman"/>
          <w:sz w:val="24"/>
          <w:szCs w:val="24"/>
          <w:lang w:val="en-CA"/>
        </w:rPr>
        <w:t>ly</w:t>
      </w:r>
      <w:r w:rsidR="00B6006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CB006A">
        <w:rPr>
          <w:rFonts w:ascii="Times New Roman" w:hAnsi="Times New Roman" w:cs="Times New Roman"/>
          <w:sz w:val="24"/>
          <w:szCs w:val="24"/>
          <w:lang w:val="en-CA"/>
        </w:rPr>
        <w:t>to the FBG</w:t>
      </w:r>
      <w:r w:rsidR="00B6006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058F7" w:rsidRPr="00EE115F">
        <w:rPr>
          <w:rFonts w:ascii="Times New Roman" w:hAnsi="Times New Roman" w:cs="Times New Roman"/>
          <w:sz w:val="24"/>
          <w:szCs w:val="24"/>
          <w:lang w:val="en-CA"/>
        </w:rPr>
        <w:t>Board</w:t>
      </w:r>
      <w:r w:rsidR="00433715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B6006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represented by its Chair. </w:t>
      </w:r>
    </w:p>
    <w:p w14:paraId="77747DF4" w14:textId="40B42CAA" w:rsidR="00E863C3" w:rsidRPr="00EE115F" w:rsidRDefault="00BC1BAA" w:rsidP="00251AFD">
      <w:pPr>
        <w:pStyle w:val="Paragraphedeliste"/>
        <w:numPr>
          <w:ilvl w:val="0"/>
          <w:numId w:val="20"/>
        </w:numPr>
        <w:spacing w:before="29" w:after="120" w:line="258" w:lineRule="auto"/>
        <w:ind w:left="426" w:right="1034" w:hanging="426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val="en-CA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en-CA"/>
        </w:rPr>
        <w:t>General responsibilities</w:t>
      </w:r>
    </w:p>
    <w:p w14:paraId="37A081CE" w14:textId="006D7803" w:rsidR="00F53AC8" w:rsidRPr="00F53AC8" w:rsidRDefault="00F53AC8" w:rsidP="00263AB2">
      <w:pPr>
        <w:spacing w:before="29" w:after="120" w:line="258" w:lineRule="auto"/>
        <w:ind w:right="157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53AC8">
        <w:rPr>
          <w:rFonts w:ascii="Times New Roman" w:hAnsi="Times New Roman" w:cs="Times New Roman"/>
          <w:sz w:val="24"/>
          <w:szCs w:val="24"/>
          <w:lang w:val="en-CA"/>
        </w:rPr>
        <w:t xml:space="preserve">The ES is the </w:t>
      </w:r>
      <w:r w:rsidR="006D1232">
        <w:rPr>
          <w:rFonts w:ascii="Times New Roman" w:hAnsi="Times New Roman" w:cs="Times New Roman"/>
          <w:sz w:val="24"/>
          <w:szCs w:val="24"/>
          <w:lang w:val="en-CA"/>
        </w:rPr>
        <w:t>link</w:t>
      </w:r>
      <w:r w:rsidRPr="00F53AC8">
        <w:rPr>
          <w:rFonts w:ascii="Times New Roman" w:hAnsi="Times New Roman" w:cs="Times New Roman"/>
          <w:sz w:val="24"/>
          <w:szCs w:val="24"/>
          <w:lang w:val="en-CA"/>
        </w:rPr>
        <w:t xml:space="preserve"> between the governance bodies (strategy) </w:t>
      </w:r>
      <w:r w:rsidR="006D1232">
        <w:rPr>
          <w:rFonts w:ascii="Times New Roman" w:hAnsi="Times New Roman" w:cs="Times New Roman"/>
          <w:sz w:val="24"/>
          <w:szCs w:val="24"/>
          <w:lang w:val="en-CA"/>
        </w:rPr>
        <w:t>of</w:t>
      </w:r>
      <w:r w:rsidR="006D1232" w:rsidRPr="00F53AC8">
        <w:rPr>
          <w:rFonts w:ascii="Times New Roman" w:hAnsi="Times New Roman" w:cs="Times New Roman"/>
          <w:sz w:val="24"/>
          <w:szCs w:val="24"/>
          <w:lang w:val="en-CA"/>
        </w:rPr>
        <w:t xml:space="preserve"> the </w:t>
      </w:r>
      <w:r w:rsidR="00263AB2">
        <w:rPr>
          <w:rFonts w:ascii="Times New Roman" w:hAnsi="Times New Roman" w:cs="Times New Roman"/>
          <w:sz w:val="24"/>
          <w:szCs w:val="24"/>
          <w:lang w:val="en-CA"/>
        </w:rPr>
        <w:t>FBG</w:t>
      </w:r>
      <w:r w:rsidR="00263AB2" w:rsidRPr="00F53AC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53AC8">
        <w:rPr>
          <w:rFonts w:ascii="Times New Roman" w:hAnsi="Times New Roman" w:cs="Times New Roman"/>
          <w:sz w:val="24"/>
          <w:szCs w:val="24"/>
          <w:lang w:val="en-CA"/>
        </w:rPr>
        <w:t xml:space="preserve">and </w:t>
      </w:r>
      <w:r w:rsidR="006D1232">
        <w:rPr>
          <w:rFonts w:ascii="Times New Roman" w:hAnsi="Times New Roman" w:cs="Times New Roman"/>
          <w:sz w:val="24"/>
          <w:szCs w:val="24"/>
          <w:lang w:val="en-CA"/>
        </w:rPr>
        <w:t xml:space="preserve">its </w:t>
      </w:r>
      <w:r w:rsidR="00957395" w:rsidRPr="00957395">
        <w:rPr>
          <w:rFonts w:ascii="Times New Roman" w:hAnsi="Times New Roman" w:cs="Times New Roman"/>
          <w:sz w:val="24"/>
          <w:szCs w:val="24"/>
          <w:lang w:val="en-CA"/>
        </w:rPr>
        <w:t>In-country team</w:t>
      </w:r>
      <w:r w:rsidRPr="0095739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53AC8">
        <w:rPr>
          <w:rFonts w:ascii="Times New Roman" w:hAnsi="Times New Roman" w:cs="Times New Roman"/>
          <w:sz w:val="24"/>
          <w:szCs w:val="24"/>
          <w:lang w:val="en-CA"/>
        </w:rPr>
        <w:t>(operations). This includes regular work with the General Assembly, the Board</w:t>
      </w:r>
      <w:r w:rsidR="006D1232">
        <w:rPr>
          <w:rFonts w:ascii="Times New Roman" w:hAnsi="Times New Roman" w:cs="Times New Roman"/>
          <w:sz w:val="24"/>
          <w:szCs w:val="24"/>
          <w:lang w:val="en-CA"/>
        </w:rPr>
        <w:t xml:space="preserve"> of Trustees</w:t>
      </w:r>
      <w:r w:rsidRPr="00F53AC8">
        <w:rPr>
          <w:rFonts w:ascii="Times New Roman" w:hAnsi="Times New Roman" w:cs="Times New Roman"/>
          <w:sz w:val="24"/>
          <w:szCs w:val="24"/>
          <w:lang w:val="en-CA"/>
        </w:rPr>
        <w:t>, the Investment Committee, and the Donors' Circle. In this sense, the ES prepares meeting documents and information as well as the minutes of the meetings, maintaining and updating a register of official Board documents in an electronic file;</w:t>
      </w:r>
    </w:p>
    <w:p w14:paraId="23A0851E" w14:textId="7171C53F" w:rsidR="00F53AC8" w:rsidRPr="006D1232" w:rsidRDefault="00C93F1F" w:rsidP="00263AB2">
      <w:pPr>
        <w:spacing w:before="29" w:after="120" w:line="258" w:lineRule="auto"/>
        <w:ind w:right="157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F53AC8" w:rsidRPr="00F53AC8">
        <w:rPr>
          <w:rFonts w:ascii="Times New Roman" w:hAnsi="Times New Roman" w:cs="Times New Roman"/>
          <w:sz w:val="24"/>
          <w:szCs w:val="24"/>
          <w:lang w:val="en-CA"/>
        </w:rPr>
        <w:t xml:space="preserve">he ES provides overall leadership to the </w:t>
      </w:r>
      <w:r w:rsidR="00957395" w:rsidRPr="00957395">
        <w:rPr>
          <w:rFonts w:ascii="Times New Roman" w:hAnsi="Times New Roman" w:cs="Times New Roman"/>
          <w:sz w:val="24"/>
          <w:szCs w:val="24"/>
          <w:lang w:val="en-CA"/>
        </w:rPr>
        <w:t>In-country team</w:t>
      </w:r>
      <w:r w:rsidR="00F53AC8" w:rsidRPr="0095739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6D1232">
        <w:rPr>
          <w:rFonts w:ascii="Times New Roman" w:hAnsi="Times New Roman" w:cs="Times New Roman"/>
          <w:sz w:val="24"/>
          <w:szCs w:val="24"/>
          <w:lang w:val="en-CA"/>
        </w:rPr>
        <w:t xml:space="preserve">towards </w:t>
      </w:r>
      <w:r w:rsidR="00201C8B">
        <w:rPr>
          <w:rFonts w:ascii="Times New Roman" w:hAnsi="Times New Roman" w:cs="Times New Roman"/>
          <w:sz w:val="24"/>
          <w:szCs w:val="24"/>
          <w:lang w:val="en-CA"/>
        </w:rPr>
        <w:t xml:space="preserve">agreed </w:t>
      </w:r>
      <w:r w:rsidR="006D1232">
        <w:rPr>
          <w:rFonts w:ascii="Times New Roman" w:hAnsi="Times New Roman" w:cs="Times New Roman"/>
          <w:sz w:val="24"/>
          <w:szCs w:val="24"/>
          <w:lang w:val="en-CA"/>
        </w:rPr>
        <w:t>targets</w:t>
      </w:r>
      <w:r w:rsidR="00F53AC8" w:rsidRPr="00F53AC8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5E33EF">
        <w:rPr>
          <w:rFonts w:ascii="Times New Roman" w:hAnsi="Times New Roman" w:cs="Times New Roman"/>
          <w:sz w:val="24"/>
          <w:szCs w:val="24"/>
          <w:lang w:val="en-CA"/>
        </w:rPr>
        <w:t xml:space="preserve">S/he </w:t>
      </w:r>
      <w:r w:rsidR="00F53AC8" w:rsidRPr="00F53AC8">
        <w:rPr>
          <w:rFonts w:ascii="Times New Roman" w:hAnsi="Times New Roman" w:cs="Times New Roman"/>
          <w:sz w:val="24"/>
          <w:szCs w:val="24"/>
          <w:lang w:val="en-CA"/>
        </w:rPr>
        <w:t>ensures the day-to-day management</w:t>
      </w:r>
      <w:r w:rsidR="00BE68F2">
        <w:rPr>
          <w:rFonts w:ascii="Times New Roman" w:hAnsi="Times New Roman" w:cs="Times New Roman"/>
          <w:sz w:val="24"/>
          <w:szCs w:val="24"/>
          <w:lang w:val="en-CA"/>
        </w:rPr>
        <w:t>, quality review</w:t>
      </w:r>
      <w:r w:rsidR="00F53AC8" w:rsidRPr="00F53AC8">
        <w:rPr>
          <w:rFonts w:ascii="Times New Roman" w:hAnsi="Times New Roman" w:cs="Times New Roman"/>
          <w:sz w:val="24"/>
          <w:szCs w:val="24"/>
          <w:lang w:val="en-CA"/>
        </w:rPr>
        <w:t xml:space="preserve"> and supervision of the implementation of the strategic plan, </w:t>
      </w:r>
      <w:r w:rsidR="000841AE">
        <w:rPr>
          <w:rFonts w:ascii="Times New Roman" w:hAnsi="Times New Roman" w:cs="Times New Roman"/>
          <w:sz w:val="24"/>
          <w:szCs w:val="24"/>
          <w:lang w:val="en-CA"/>
        </w:rPr>
        <w:t>fund r</w:t>
      </w:r>
      <w:r w:rsidR="00BA7693">
        <w:rPr>
          <w:rFonts w:ascii="Times New Roman" w:hAnsi="Times New Roman" w:cs="Times New Roman"/>
          <w:sz w:val="24"/>
          <w:szCs w:val="24"/>
          <w:lang w:val="en-CA"/>
        </w:rPr>
        <w:t xml:space="preserve">aising plan, </w:t>
      </w:r>
      <w:r w:rsidR="00F53AC8" w:rsidRPr="00F53AC8">
        <w:rPr>
          <w:rFonts w:ascii="Times New Roman" w:hAnsi="Times New Roman" w:cs="Times New Roman"/>
          <w:sz w:val="24"/>
          <w:szCs w:val="24"/>
          <w:lang w:val="en-CA"/>
        </w:rPr>
        <w:t>annual work plans and budgets. In this respect</w:t>
      </w:r>
      <w:r w:rsidR="00201C8B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</w:t>
      </w:r>
      <w:r w:rsidR="00F53AC8" w:rsidRPr="00F53AC8">
        <w:rPr>
          <w:rFonts w:ascii="Times New Roman" w:hAnsi="Times New Roman" w:cs="Times New Roman"/>
          <w:sz w:val="24"/>
          <w:szCs w:val="24"/>
          <w:lang w:val="en-CA"/>
        </w:rPr>
        <w:t xml:space="preserve">the ES signs contracts on behalf of the </w:t>
      </w:r>
      <w:r w:rsidR="006D1232">
        <w:rPr>
          <w:rFonts w:ascii="Times New Roman" w:hAnsi="Times New Roman" w:cs="Times New Roman"/>
          <w:sz w:val="24"/>
          <w:szCs w:val="24"/>
          <w:lang w:val="en-CA"/>
        </w:rPr>
        <w:t>FBG</w:t>
      </w:r>
      <w:r w:rsidR="00F53AC8" w:rsidRPr="00F53AC8">
        <w:rPr>
          <w:rFonts w:ascii="Times New Roman" w:hAnsi="Times New Roman" w:cs="Times New Roman"/>
          <w:sz w:val="24"/>
          <w:szCs w:val="24"/>
          <w:lang w:val="en-CA"/>
        </w:rPr>
        <w:t>, such as consultancy contracts, leases, tax declarations, grant agreements (as delegated by the Board), applications for registration of written documents on behalf of the</w:t>
      </w:r>
      <w:r w:rsidR="006D1232">
        <w:rPr>
          <w:rFonts w:ascii="Times New Roman" w:hAnsi="Times New Roman" w:cs="Times New Roman"/>
          <w:sz w:val="24"/>
          <w:szCs w:val="24"/>
          <w:lang w:val="en-CA"/>
        </w:rPr>
        <w:t xml:space="preserve"> FBG</w:t>
      </w:r>
      <w:r w:rsidR="00F53AC8" w:rsidRPr="00F53AC8">
        <w:rPr>
          <w:rFonts w:ascii="Times New Roman" w:hAnsi="Times New Roman" w:cs="Times New Roman"/>
          <w:sz w:val="24"/>
          <w:szCs w:val="24"/>
          <w:lang w:val="en-CA"/>
        </w:rPr>
        <w:t xml:space="preserve"> in the UK, Guinea-Bissau or any other place decided by the Board. </w:t>
      </w:r>
      <w:r w:rsidR="00F53AC8" w:rsidRPr="006D1232">
        <w:rPr>
          <w:rFonts w:ascii="Times New Roman" w:hAnsi="Times New Roman" w:cs="Times New Roman"/>
          <w:sz w:val="24"/>
          <w:szCs w:val="24"/>
          <w:lang w:val="en-CA"/>
        </w:rPr>
        <w:t xml:space="preserve">The same applies to all banking documents when authorised by </w:t>
      </w:r>
      <w:r w:rsidR="006D1232">
        <w:rPr>
          <w:rFonts w:ascii="Times New Roman" w:hAnsi="Times New Roman" w:cs="Times New Roman"/>
          <w:sz w:val="24"/>
          <w:szCs w:val="24"/>
          <w:lang w:val="en-CA"/>
        </w:rPr>
        <w:t xml:space="preserve">Board </w:t>
      </w:r>
      <w:r w:rsidR="00F53AC8" w:rsidRPr="006D1232">
        <w:rPr>
          <w:rFonts w:ascii="Times New Roman" w:hAnsi="Times New Roman" w:cs="Times New Roman"/>
          <w:sz w:val="24"/>
          <w:szCs w:val="24"/>
          <w:lang w:val="en-CA"/>
        </w:rPr>
        <w:t>and in full compliance with the governance procedures and documents.</w:t>
      </w:r>
    </w:p>
    <w:p w14:paraId="601F9C19" w14:textId="6E75E706" w:rsidR="00F53AC8" w:rsidRPr="006D1232" w:rsidRDefault="00F53AC8" w:rsidP="00263AB2">
      <w:pPr>
        <w:spacing w:before="29" w:after="120" w:line="258" w:lineRule="auto"/>
        <w:ind w:right="157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D1232">
        <w:rPr>
          <w:rFonts w:ascii="Times New Roman" w:hAnsi="Times New Roman" w:cs="Times New Roman"/>
          <w:sz w:val="24"/>
          <w:szCs w:val="24"/>
          <w:lang w:val="en-CA"/>
        </w:rPr>
        <w:t xml:space="preserve">The ES is also responsible for </w:t>
      </w:r>
      <w:r w:rsidR="00201C8B">
        <w:rPr>
          <w:rFonts w:ascii="Times New Roman" w:hAnsi="Times New Roman" w:cs="Times New Roman"/>
          <w:sz w:val="24"/>
          <w:szCs w:val="24"/>
          <w:lang w:val="en-CA"/>
        </w:rPr>
        <w:t xml:space="preserve">ensuring the FBG’s regulatory compliance, including submitting the </w:t>
      </w:r>
      <w:r w:rsidRPr="006D1232">
        <w:rPr>
          <w:rFonts w:ascii="Times New Roman" w:hAnsi="Times New Roman" w:cs="Times New Roman"/>
          <w:sz w:val="24"/>
          <w:szCs w:val="24"/>
          <w:lang w:val="en-CA"/>
        </w:rPr>
        <w:t>information</w:t>
      </w:r>
      <w:r w:rsidR="00201C8B">
        <w:rPr>
          <w:rFonts w:ascii="Times New Roman" w:hAnsi="Times New Roman" w:cs="Times New Roman"/>
          <w:sz w:val="24"/>
          <w:szCs w:val="24"/>
          <w:lang w:val="en-CA"/>
        </w:rPr>
        <w:t xml:space="preserve"> and reporting requirements</w:t>
      </w:r>
      <w:r w:rsidRPr="006D1232">
        <w:rPr>
          <w:rFonts w:ascii="Times New Roman" w:hAnsi="Times New Roman" w:cs="Times New Roman"/>
          <w:sz w:val="24"/>
          <w:szCs w:val="24"/>
          <w:lang w:val="en-CA"/>
        </w:rPr>
        <w:t xml:space="preserve"> to the authorities in the UK (through </w:t>
      </w:r>
      <w:r w:rsidR="006D1232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Pr="006D1232">
        <w:rPr>
          <w:rFonts w:ascii="Times New Roman" w:hAnsi="Times New Roman" w:cs="Times New Roman"/>
          <w:sz w:val="24"/>
          <w:szCs w:val="24"/>
          <w:lang w:val="en-CA"/>
        </w:rPr>
        <w:t xml:space="preserve">Companies House and the Charity Commission). </w:t>
      </w:r>
    </w:p>
    <w:p w14:paraId="37B460DF" w14:textId="78D25D97" w:rsidR="00F53AC8" w:rsidRPr="006D1232" w:rsidRDefault="00F53AC8" w:rsidP="00263AB2">
      <w:pPr>
        <w:spacing w:before="29" w:after="120" w:line="258" w:lineRule="auto"/>
        <w:ind w:right="157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D1232">
        <w:rPr>
          <w:rFonts w:ascii="Times New Roman" w:hAnsi="Times New Roman" w:cs="Times New Roman"/>
          <w:sz w:val="24"/>
          <w:szCs w:val="24"/>
          <w:lang w:val="en-CA"/>
        </w:rPr>
        <w:t xml:space="preserve">The ES represents and promotes the interests of the FBG to the Government of Guinea-Bissau, </w:t>
      </w:r>
      <w:r w:rsidR="00D2368C" w:rsidRPr="006D1232">
        <w:rPr>
          <w:rFonts w:ascii="Times New Roman" w:hAnsi="Times New Roman" w:cs="Times New Roman"/>
          <w:sz w:val="24"/>
          <w:szCs w:val="24"/>
          <w:lang w:val="en-CA"/>
        </w:rPr>
        <w:t xml:space="preserve">IBAP, </w:t>
      </w:r>
      <w:r w:rsidRPr="006D1232">
        <w:rPr>
          <w:rFonts w:ascii="Times New Roman" w:hAnsi="Times New Roman" w:cs="Times New Roman"/>
          <w:sz w:val="24"/>
          <w:szCs w:val="24"/>
          <w:lang w:val="en-CA"/>
        </w:rPr>
        <w:t>local and international non-governmental organisations, financial and technical partners (multilateral and bilateral cooperation institutions), private foundations, networks of conservation foundations worldwide (</w:t>
      </w:r>
      <w:r w:rsidR="006D1232" w:rsidRPr="006D1232">
        <w:rPr>
          <w:rFonts w:ascii="Times New Roman" w:hAnsi="Times New Roman" w:cs="Times New Roman"/>
          <w:sz w:val="24"/>
          <w:szCs w:val="24"/>
          <w:lang w:val="en-CA"/>
        </w:rPr>
        <w:t>e.g.,</w:t>
      </w:r>
      <w:r w:rsidRPr="006D123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B53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079BA" w:rsidRPr="009B53B4">
        <w:rPr>
          <w:rFonts w:ascii="Times New Roman" w:hAnsi="Times New Roman" w:cs="Times New Roman"/>
          <w:sz w:val="24"/>
          <w:szCs w:val="24"/>
          <w:lang w:val="en-US"/>
        </w:rPr>
        <w:t xml:space="preserve">onsortium </w:t>
      </w:r>
      <w:r w:rsidR="003D4162" w:rsidRPr="003D4162">
        <w:rPr>
          <w:rFonts w:ascii="Times New Roman" w:hAnsi="Times New Roman" w:cs="Times New Roman"/>
          <w:sz w:val="24"/>
          <w:szCs w:val="24"/>
          <w:lang w:val="en-US"/>
        </w:rPr>
        <w:t>African</w:t>
      </w:r>
      <w:r w:rsidR="009079BA" w:rsidRPr="009B53B4">
        <w:rPr>
          <w:rFonts w:ascii="Times New Roman" w:hAnsi="Times New Roman" w:cs="Times New Roman"/>
          <w:sz w:val="24"/>
          <w:szCs w:val="24"/>
          <w:lang w:val="en-US"/>
        </w:rPr>
        <w:t xml:space="preserve"> des Fonds pour </w:t>
      </w:r>
      <w:proofErr w:type="spellStart"/>
      <w:r w:rsidR="009079BA" w:rsidRPr="009B53B4">
        <w:rPr>
          <w:rFonts w:ascii="Times New Roman" w:hAnsi="Times New Roman" w:cs="Times New Roman"/>
          <w:sz w:val="24"/>
          <w:szCs w:val="24"/>
          <w:lang w:val="en-US"/>
        </w:rPr>
        <w:t>l’Environnement</w:t>
      </w:r>
      <w:proofErr w:type="spellEnd"/>
      <w:r w:rsidR="009079BA">
        <w:rPr>
          <w:rFonts w:ascii="Times New Roman" w:hAnsi="Times New Roman" w:cs="Times New Roman"/>
          <w:sz w:val="24"/>
          <w:szCs w:val="24"/>
          <w:lang w:val="en-CA"/>
        </w:rPr>
        <w:t>-</w:t>
      </w:r>
      <w:r w:rsidR="003D4162">
        <w:rPr>
          <w:rFonts w:ascii="Times New Roman" w:hAnsi="Times New Roman" w:cs="Times New Roman"/>
          <w:sz w:val="24"/>
          <w:szCs w:val="24"/>
          <w:lang w:val="en-CA"/>
        </w:rPr>
        <w:t>C</w:t>
      </w:r>
      <w:r w:rsidR="003D4162" w:rsidRPr="006D1232">
        <w:rPr>
          <w:rFonts w:ascii="Times New Roman" w:hAnsi="Times New Roman" w:cs="Times New Roman"/>
          <w:sz w:val="24"/>
          <w:szCs w:val="24"/>
          <w:lang w:val="en-CA"/>
        </w:rPr>
        <w:t>AF</w:t>
      </w:r>
      <w:r w:rsidR="003D4162">
        <w:rPr>
          <w:rFonts w:ascii="Times New Roman" w:hAnsi="Times New Roman" w:cs="Times New Roman"/>
          <w:sz w:val="24"/>
          <w:szCs w:val="24"/>
          <w:lang w:val="en-CA"/>
        </w:rPr>
        <w:t>É</w:t>
      </w:r>
      <w:r w:rsidRPr="006D1232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 w:rsidRPr="006D1232">
        <w:rPr>
          <w:rFonts w:ascii="Times New Roman" w:hAnsi="Times New Roman" w:cs="Times New Roman"/>
          <w:sz w:val="24"/>
          <w:szCs w:val="24"/>
          <w:lang w:val="en-CA"/>
        </w:rPr>
        <w:t>RedLAC</w:t>
      </w:r>
      <w:proofErr w:type="spellEnd"/>
      <w:r w:rsidRPr="006D1232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9A2FD8" w:rsidRPr="009A2FD8">
        <w:rPr>
          <w:rFonts w:ascii="Times New Roman" w:hAnsi="Times New Roman" w:cs="Times New Roman"/>
          <w:sz w:val="24"/>
          <w:szCs w:val="24"/>
          <w:lang w:val="en-CA"/>
        </w:rPr>
        <w:t>A Pan-African Conservation Trust</w:t>
      </w:r>
      <w:r w:rsidR="00263AB2">
        <w:rPr>
          <w:rFonts w:ascii="Times New Roman" w:hAnsi="Times New Roman" w:cs="Times New Roman"/>
          <w:sz w:val="24"/>
          <w:szCs w:val="24"/>
          <w:lang w:val="en-CA"/>
        </w:rPr>
        <w:t>-</w:t>
      </w:r>
      <w:r w:rsidRPr="006D1232">
        <w:rPr>
          <w:rFonts w:ascii="Times New Roman" w:hAnsi="Times New Roman" w:cs="Times New Roman"/>
          <w:sz w:val="24"/>
          <w:szCs w:val="24"/>
          <w:lang w:val="en-CA"/>
        </w:rPr>
        <w:t xml:space="preserve">APACT).  </w:t>
      </w:r>
    </w:p>
    <w:p w14:paraId="7CDA598E" w14:textId="2FCAC9CD" w:rsidR="009B53B4" w:rsidRDefault="00F53AC8" w:rsidP="000B3EEA">
      <w:pPr>
        <w:spacing w:before="29" w:after="240" w:line="258" w:lineRule="auto"/>
        <w:ind w:right="157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en-CA"/>
        </w:rPr>
      </w:pPr>
      <w:r w:rsidRPr="006D1232">
        <w:rPr>
          <w:rFonts w:ascii="Times New Roman" w:hAnsi="Times New Roman" w:cs="Times New Roman"/>
          <w:sz w:val="24"/>
          <w:szCs w:val="24"/>
          <w:lang w:val="en-CA"/>
        </w:rPr>
        <w:t xml:space="preserve">Finally, the ES ensures that </w:t>
      </w:r>
      <w:r w:rsidR="006D1232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="00004B4E">
        <w:rPr>
          <w:rFonts w:ascii="Times New Roman" w:hAnsi="Times New Roman" w:cs="Times New Roman"/>
          <w:sz w:val="24"/>
          <w:szCs w:val="24"/>
          <w:lang w:val="en-CA"/>
        </w:rPr>
        <w:t xml:space="preserve">FBG </w:t>
      </w:r>
      <w:r w:rsidR="006D1232">
        <w:rPr>
          <w:rFonts w:ascii="Times New Roman" w:hAnsi="Times New Roman" w:cs="Times New Roman"/>
          <w:sz w:val="24"/>
          <w:szCs w:val="24"/>
          <w:lang w:val="en-CA"/>
        </w:rPr>
        <w:t>develops</w:t>
      </w:r>
      <w:r w:rsidRPr="006D123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D2368C" w:rsidRPr="006D1232">
        <w:rPr>
          <w:rFonts w:ascii="Times New Roman" w:hAnsi="Times New Roman" w:cs="Times New Roman"/>
          <w:sz w:val="24"/>
          <w:szCs w:val="24"/>
          <w:lang w:val="en-CA"/>
        </w:rPr>
        <w:t>r</w:t>
      </w:r>
      <w:r w:rsidR="00D2368C">
        <w:rPr>
          <w:rFonts w:ascii="Times New Roman" w:hAnsi="Times New Roman" w:cs="Times New Roman"/>
          <w:sz w:val="24"/>
          <w:szCs w:val="24"/>
          <w:lang w:val="en-CA"/>
        </w:rPr>
        <w:t xml:space="preserve">obust </w:t>
      </w:r>
      <w:r w:rsidRPr="006D1232">
        <w:rPr>
          <w:rFonts w:ascii="Times New Roman" w:hAnsi="Times New Roman" w:cs="Times New Roman"/>
          <w:sz w:val="24"/>
          <w:szCs w:val="24"/>
          <w:lang w:val="en-CA"/>
        </w:rPr>
        <w:t>internal systems and capacities in the face of changing and challenging contexts</w:t>
      </w:r>
      <w:r w:rsidR="0074721F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0F3A8727" w14:textId="69BC6E24" w:rsidR="00AA1CF8" w:rsidRDefault="009D3DE3" w:rsidP="000B3EEA">
      <w:pPr>
        <w:pStyle w:val="Paragraphedeliste"/>
        <w:numPr>
          <w:ilvl w:val="0"/>
          <w:numId w:val="20"/>
        </w:numPr>
        <w:spacing w:before="29" w:after="120" w:line="258" w:lineRule="auto"/>
        <w:ind w:left="426" w:right="1034" w:hanging="426"/>
        <w:rPr>
          <w:rFonts w:ascii="Times New Roman" w:hAnsi="Times New Roman" w:cs="Times New Roman"/>
          <w:b/>
          <w:bCs/>
          <w:color w:val="002060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b/>
          <w:bCs/>
          <w:color w:val="002060"/>
          <w:sz w:val="24"/>
          <w:szCs w:val="24"/>
          <w:lang w:val="en-CA"/>
        </w:rPr>
        <w:t>Specific responsibilities</w:t>
      </w:r>
    </w:p>
    <w:p w14:paraId="30E16294" w14:textId="45F2B952" w:rsidR="009C4C13" w:rsidRPr="00E05A49" w:rsidRDefault="00AA1CF8" w:rsidP="000B3EEA">
      <w:pPr>
        <w:pStyle w:val="Paragraphedeliste"/>
        <w:numPr>
          <w:ilvl w:val="0"/>
          <w:numId w:val="14"/>
        </w:numPr>
        <w:spacing w:after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</w:pPr>
      <w:r w:rsidRPr="00E05A49"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  <w:t>Strateg</w:t>
      </w:r>
      <w:r w:rsidR="006D415D"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  <w:t>ic</w:t>
      </w:r>
      <w:r w:rsidR="000B3C0B" w:rsidRPr="00E05A49"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  <w:t xml:space="preserve"> leadership</w:t>
      </w:r>
      <w:r w:rsidRPr="00E05A49"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  <w:t xml:space="preserve"> </w:t>
      </w:r>
    </w:p>
    <w:p w14:paraId="391F3809" w14:textId="126D850E" w:rsidR="002D7CBE" w:rsidRDefault="006C0A40" w:rsidP="009B53B4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bookmarkStart w:id="1" w:name="_Hlk134031092"/>
      <w:r>
        <w:rPr>
          <w:rFonts w:ascii="Times New Roman" w:hAnsi="Times New Roman" w:cs="Times New Roman"/>
          <w:sz w:val="24"/>
          <w:szCs w:val="24"/>
          <w:lang w:val="en-CA"/>
        </w:rPr>
        <w:t>Lead the</w:t>
      </w:r>
      <w:r w:rsidRPr="00E05A4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2D7CBE" w:rsidRPr="00E05A49">
        <w:rPr>
          <w:rFonts w:ascii="Times New Roman" w:hAnsi="Times New Roman" w:cs="Times New Roman"/>
          <w:sz w:val="24"/>
          <w:szCs w:val="24"/>
          <w:lang w:val="en-CA"/>
        </w:rPr>
        <w:t>prepar</w:t>
      </w:r>
      <w:r>
        <w:rPr>
          <w:rFonts w:ascii="Times New Roman" w:hAnsi="Times New Roman" w:cs="Times New Roman"/>
          <w:sz w:val="24"/>
          <w:szCs w:val="24"/>
          <w:lang w:val="en-CA"/>
        </w:rPr>
        <w:t>ation</w:t>
      </w:r>
      <w:r w:rsidR="002D7CBE" w:rsidRPr="00E05A49">
        <w:rPr>
          <w:rFonts w:ascii="Times New Roman" w:hAnsi="Times New Roman" w:cs="Times New Roman"/>
          <w:sz w:val="24"/>
          <w:szCs w:val="24"/>
          <w:lang w:val="en-CA"/>
        </w:rPr>
        <w:t xml:space="preserve"> and implement</w:t>
      </w:r>
      <w:r>
        <w:rPr>
          <w:rFonts w:ascii="Times New Roman" w:hAnsi="Times New Roman" w:cs="Times New Roman"/>
          <w:sz w:val="24"/>
          <w:szCs w:val="24"/>
          <w:lang w:val="en-CA"/>
        </w:rPr>
        <w:t>ation of</w:t>
      </w:r>
      <w:r w:rsidR="002D7CBE" w:rsidRPr="00E05A49">
        <w:rPr>
          <w:rFonts w:ascii="Times New Roman" w:hAnsi="Times New Roman" w:cs="Times New Roman"/>
          <w:sz w:val="24"/>
          <w:szCs w:val="24"/>
          <w:lang w:val="en-CA"/>
        </w:rPr>
        <w:t xml:space="preserve"> multi-year strategic plans that reflect the institutional, programmatic and financial ambitions of the Foundation in accordance with good management practices and evolving national and international contexts;</w:t>
      </w:r>
    </w:p>
    <w:p w14:paraId="4C759395" w14:textId="0E9614E0" w:rsidR="001B4080" w:rsidRPr="002D7CBE" w:rsidRDefault="001B4080" w:rsidP="009B53B4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</w:pPr>
      <w:r w:rsidRPr="002D7CBE">
        <w:rPr>
          <w:rFonts w:ascii="Times New Roman" w:hAnsi="Times New Roman" w:cs="Times New Roman"/>
          <w:sz w:val="24"/>
          <w:szCs w:val="24"/>
          <w:lang w:val="en-CA"/>
        </w:rPr>
        <w:t xml:space="preserve">Ensure that the FBG's funding programme is well documented and </w:t>
      </w:r>
      <w:r w:rsidR="00A21158">
        <w:rPr>
          <w:rFonts w:ascii="Times New Roman" w:hAnsi="Times New Roman" w:cs="Times New Roman"/>
          <w:sz w:val="24"/>
          <w:szCs w:val="24"/>
          <w:lang w:val="en-CA"/>
        </w:rPr>
        <w:t xml:space="preserve">updated to remain </w:t>
      </w:r>
      <w:r w:rsidRPr="002D7CBE">
        <w:rPr>
          <w:rFonts w:ascii="Times New Roman" w:hAnsi="Times New Roman" w:cs="Times New Roman"/>
          <w:sz w:val="24"/>
          <w:szCs w:val="24"/>
          <w:lang w:val="en-CA"/>
        </w:rPr>
        <w:t>always relevant to G</w:t>
      </w:r>
      <w:r w:rsidR="003252A2">
        <w:rPr>
          <w:rFonts w:ascii="Times New Roman" w:hAnsi="Times New Roman" w:cs="Times New Roman"/>
          <w:sz w:val="24"/>
          <w:szCs w:val="24"/>
          <w:lang w:val="en-CA"/>
        </w:rPr>
        <w:t>uinea</w:t>
      </w:r>
      <w:r w:rsidR="00DE5F11">
        <w:rPr>
          <w:rFonts w:ascii="Times New Roman" w:hAnsi="Times New Roman" w:cs="Times New Roman"/>
          <w:sz w:val="24"/>
          <w:szCs w:val="24"/>
          <w:lang w:val="en-CA"/>
        </w:rPr>
        <w:t>-</w:t>
      </w:r>
      <w:r w:rsidRPr="002D7CBE">
        <w:rPr>
          <w:rFonts w:ascii="Times New Roman" w:hAnsi="Times New Roman" w:cs="Times New Roman"/>
          <w:sz w:val="24"/>
          <w:szCs w:val="24"/>
          <w:lang w:val="en-CA"/>
        </w:rPr>
        <w:t>B</w:t>
      </w:r>
      <w:r w:rsidR="003252A2">
        <w:rPr>
          <w:rFonts w:ascii="Times New Roman" w:hAnsi="Times New Roman" w:cs="Times New Roman"/>
          <w:sz w:val="24"/>
          <w:szCs w:val="24"/>
          <w:lang w:val="en-CA"/>
        </w:rPr>
        <w:t>issau</w:t>
      </w:r>
      <w:r w:rsidRPr="002D7CBE">
        <w:rPr>
          <w:rFonts w:ascii="Times New Roman" w:hAnsi="Times New Roman" w:cs="Times New Roman"/>
          <w:sz w:val="24"/>
          <w:szCs w:val="24"/>
          <w:lang w:val="en-CA"/>
        </w:rPr>
        <w:t>'s environmental, social and economic challenges, developments and needs;</w:t>
      </w:r>
    </w:p>
    <w:p w14:paraId="179E30BF" w14:textId="4F56B585" w:rsidR="00AA1CF8" w:rsidRDefault="00AA1CF8" w:rsidP="009B53B4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Provide </w:t>
      </w:r>
      <w:r w:rsidR="00741C99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strategic 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leadership </w:t>
      </w:r>
      <w:r w:rsidR="00CB006A">
        <w:rPr>
          <w:rFonts w:ascii="Times New Roman" w:hAnsi="Times New Roman" w:cs="Times New Roman"/>
          <w:sz w:val="24"/>
          <w:szCs w:val="24"/>
          <w:lang w:val="en-CA"/>
        </w:rPr>
        <w:t>to the staff</w:t>
      </w:r>
      <w:r w:rsidR="001B408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254DA5">
        <w:rPr>
          <w:rFonts w:ascii="Times New Roman" w:hAnsi="Times New Roman" w:cs="Times New Roman"/>
          <w:sz w:val="24"/>
          <w:szCs w:val="24"/>
          <w:lang w:val="en-CA"/>
        </w:rPr>
        <w:t xml:space="preserve">of the </w:t>
      </w:r>
      <w:r w:rsidR="00957395" w:rsidRPr="00957395">
        <w:rPr>
          <w:rFonts w:ascii="Times New Roman" w:hAnsi="Times New Roman" w:cs="Times New Roman"/>
          <w:sz w:val="24"/>
          <w:szCs w:val="24"/>
          <w:lang w:val="en-CA"/>
        </w:rPr>
        <w:t>In-country team</w:t>
      </w:r>
      <w:r w:rsidR="006C0A4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1B4080">
        <w:rPr>
          <w:rFonts w:ascii="Times New Roman" w:hAnsi="Times New Roman" w:cs="Times New Roman"/>
          <w:sz w:val="24"/>
          <w:szCs w:val="24"/>
          <w:lang w:val="en-CA"/>
        </w:rPr>
        <w:t>to r</w:t>
      </w:r>
      <w:r w:rsidR="001B4080" w:rsidRPr="001B4080">
        <w:rPr>
          <w:rFonts w:ascii="Times New Roman" w:hAnsi="Times New Roman" w:cs="Times New Roman"/>
          <w:sz w:val="24"/>
          <w:szCs w:val="24"/>
          <w:lang w:val="en-CA"/>
        </w:rPr>
        <w:t xml:space="preserve">eflect </w:t>
      </w:r>
      <w:r w:rsidR="001B4080">
        <w:rPr>
          <w:rFonts w:ascii="Times New Roman" w:hAnsi="Times New Roman" w:cs="Times New Roman"/>
          <w:sz w:val="24"/>
          <w:szCs w:val="24"/>
          <w:lang w:val="en-CA"/>
        </w:rPr>
        <w:t xml:space="preserve">Board </w:t>
      </w:r>
      <w:r w:rsidR="001B4080" w:rsidRPr="001B4080">
        <w:rPr>
          <w:rFonts w:ascii="Times New Roman" w:hAnsi="Times New Roman" w:cs="Times New Roman"/>
          <w:sz w:val="24"/>
          <w:szCs w:val="24"/>
          <w:lang w:val="en-CA"/>
        </w:rPr>
        <w:t xml:space="preserve">guidance </w:t>
      </w:r>
      <w:r w:rsidR="001B4080">
        <w:rPr>
          <w:rFonts w:ascii="Times New Roman" w:hAnsi="Times New Roman" w:cs="Times New Roman"/>
          <w:sz w:val="24"/>
          <w:szCs w:val="24"/>
          <w:lang w:val="en-CA"/>
        </w:rPr>
        <w:t>and orientations</w:t>
      </w:r>
      <w:r w:rsidR="004255A6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04D7B1B4" w14:textId="41F87817" w:rsidR="002D7CBE" w:rsidRPr="00843F12" w:rsidRDefault="002D7CBE" w:rsidP="00611858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CA" w:eastAsia="fr-CA"/>
        </w:rPr>
      </w:pPr>
      <w:r w:rsidRPr="002D7CBE">
        <w:rPr>
          <w:rFonts w:ascii="Times New Roman" w:hAnsi="Times New Roman" w:cs="Times New Roman"/>
          <w:sz w:val="24"/>
          <w:szCs w:val="24"/>
          <w:lang w:val="en-CA"/>
        </w:rPr>
        <w:t xml:space="preserve">Ensure an active and visible presence </w:t>
      </w:r>
      <w:r w:rsidR="002210E9">
        <w:rPr>
          <w:rFonts w:ascii="Times New Roman" w:hAnsi="Times New Roman" w:cs="Times New Roman"/>
          <w:sz w:val="24"/>
          <w:szCs w:val="24"/>
          <w:lang w:val="en-CA"/>
        </w:rPr>
        <w:t xml:space="preserve">of FBG </w:t>
      </w:r>
      <w:r w:rsidRPr="002D7CBE">
        <w:rPr>
          <w:rFonts w:ascii="Times New Roman" w:hAnsi="Times New Roman" w:cs="Times New Roman"/>
          <w:sz w:val="24"/>
          <w:szCs w:val="24"/>
          <w:lang w:val="en-CA"/>
        </w:rPr>
        <w:t xml:space="preserve">in Guinea Bissau, </w:t>
      </w:r>
      <w:r w:rsidR="00C0722F">
        <w:rPr>
          <w:rFonts w:ascii="Times New Roman" w:hAnsi="Times New Roman" w:cs="Times New Roman"/>
          <w:sz w:val="24"/>
          <w:szCs w:val="24"/>
          <w:lang w:val="en-CA"/>
        </w:rPr>
        <w:t xml:space="preserve">and </w:t>
      </w:r>
      <w:r w:rsidRPr="002D7CBE">
        <w:rPr>
          <w:rFonts w:ascii="Times New Roman" w:hAnsi="Times New Roman" w:cs="Times New Roman"/>
          <w:sz w:val="24"/>
          <w:szCs w:val="24"/>
          <w:lang w:val="en-CA"/>
        </w:rPr>
        <w:t>at regional and international level</w:t>
      </w:r>
      <w:r w:rsidR="00ED21CC">
        <w:rPr>
          <w:rFonts w:ascii="Times New Roman" w:hAnsi="Times New Roman" w:cs="Times New Roman"/>
          <w:sz w:val="24"/>
          <w:szCs w:val="24"/>
          <w:lang w:val="en-CA"/>
        </w:rPr>
        <w:t>s</w:t>
      </w:r>
      <w:r w:rsidRPr="002D7CBE">
        <w:rPr>
          <w:rFonts w:ascii="Times New Roman" w:hAnsi="Times New Roman" w:cs="Times New Roman"/>
          <w:sz w:val="24"/>
          <w:szCs w:val="24"/>
          <w:lang w:val="en-CA"/>
        </w:rPr>
        <w:t xml:space="preserve">; </w:t>
      </w:r>
    </w:p>
    <w:p w14:paraId="5A3743DE" w14:textId="77777777" w:rsidR="002210E9" w:rsidRPr="009B53B4" w:rsidRDefault="002210E9" w:rsidP="002210E9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</w:pPr>
      <w:r w:rsidRPr="00622545" w:rsidDel="00623B27">
        <w:rPr>
          <w:rFonts w:ascii="Times New Roman" w:hAnsi="Times New Roman" w:cs="Times New Roman"/>
          <w:sz w:val="24"/>
          <w:szCs w:val="24"/>
          <w:lang w:val="en-CA"/>
        </w:rPr>
        <w:lastRenderedPageBreak/>
        <w:t>Lead in building strategic alliances and represent the FBG in strategic forums, networks and public spaces to advance FBG’s mission and objectives;</w:t>
      </w:r>
    </w:p>
    <w:p w14:paraId="7C307182" w14:textId="36B01221" w:rsidR="00A44498" w:rsidRPr="003E4E1E" w:rsidDel="00623B27" w:rsidRDefault="00D845E4" w:rsidP="003E4E1E">
      <w:pPr>
        <w:pStyle w:val="Paragraphedeliste"/>
        <w:numPr>
          <w:ilvl w:val="0"/>
          <w:numId w:val="10"/>
        </w:numPr>
        <w:spacing w:after="100" w:afterAutospacing="1"/>
        <w:ind w:left="284" w:hanging="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Contribute to the national dialogue and </w:t>
      </w:r>
      <w:r w:rsidR="00A96C0D">
        <w:rPr>
          <w:rFonts w:ascii="Times New Roman" w:hAnsi="Times New Roman" w:cs="Times New Roman"/>
          <w:sz w:val="24"/>
          <w:szCs w:val="24"/>
          <w:lang w:val="en-CA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development of the different relevant national strategies related to </w:t>
      </w:r>
      <w:r w:rsidR="006869EE">
        <w:rPr>
          <w:rFonts w:ascii="Times New Roman" w:hAnsi="Times New Roman" w:cs="Times New Roman"/>
          <w:sz w:val="24"/>
          <w:szCs w:val="24"/>
          <w:lang w:val="en-CA"/>
        </w:rPr>
        <w:t xml:space="preserve">biodiversity conservation </w:t>
      </w:r>
      <w:r w:rsidR="00EC3EEE">
        <w:rPr>
          <w:rFonts w:ascii="Times New Roman" w:hAnsi="Times New Roman" w:cs="Times New Roman"/>
          <w:sz w:val="24"/>
          <w:szCs w:val="24"/>
          <w:lang w:val="en-CA"/>
        </w:rPr>
        <w:t xml:space="preserve">and </w:t>
      </w:r>
      <w:r w:rsidR="00D20FB2">
        <w:rPr>
          <w:rFonts w:ascii="Times New Roman" w:hAnsi="Times New Roman" w:cs="Times New Roman"/>
          <w:sz w:val="24"/>
          <w:szCs w:val="24"/>
          <w:lang w:val="en-CA"/>
        </w:rPr>
        <w:t xml:space="preserve">sustainable </w:t>
      </w:r>
      <w:r w:rsidR="00EC3EEE">
        <w:rPr>
          <w:rFonts w:ascii="Times New Roman" w:hAnsi="Times New Roman" w:cs="Times New Roman"/>
          <w:sz w:val="24"/>
          <w:szCs w:val="24"/>
          <w:lang w:val="en-CA"/>
        </w:rPr>
        <w:t xml:space="preserve">natural resources </w:t>
      </w:r>
      <w:r w:rsidR="00D20FB2">
        <w:rPr>
          <w:rFonts w:ascii="Times New Roman" w:hAnsi="Times New Roman" w:cs="Times New Roman"/>
          <w:sz w:val="24"/>
          <w:szCs w:val="24"/>
          <w:lang w:val="en-CA"/>
        </w:rPr>
        <w:t>management</w:t>
      </w:r>
      <w:r w:rsidR="00A44498">
        <w:rPr>
          <w:rFonts w:ascii="Times New Roman" w:hAnsi="Times New Roman" w:cs="Times New Roman"/>
          <w:sz w:val="24"/>
          <w:szCs w:val="24"/>
          <w:lang w:val="en-CA"/>
        </w:rPr>
        <w:t>.</w:t>
      </w:r>
    </w:p>
    <w:bookmarkEnd w:id="1"/>
    <w:p w14:paraId="0173DDE8" w14:textId="37F73269" w:rsidR="00882C7D" w:rsidRPr="00622545" w:rsidRDefault="00882C7D" w:rsidP="003E4E1E">
      <w:pPr>
        <w:pStyle w:val="Paragraphedeliste"/>
        <w:numPr>
          <w:ilvl w:val="0"/>
          <w:numId w:val="14"/>
        </w:numPr>
        <w:spacing w:after="100" w:afterAutospacing="1"/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</w:pPr>
      <w:r w:rsidRPr="00622545"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  <w:t>Financial resource mobilization</w:t>
      </w:r>
    </w:p>
    <w:p w14:paraId="7160F813" w14:textId="0A06CEC7" w:rsidR="00DD4544" w:rsidRDefault="00E337D9" w:rsidP="00CB006A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Lead</w:t>
      </w:r>
      <w:r w:rsidR="00036486">
        <w:rPr>
          <w:rFonts w:ascii="Times New Roman" w:hAnsi="Times New Roman" w:cs="Times New Roman"/>
          <w:sz w:val="24"/>
          <w:szCs w:val="24"/>
          <w:lang w:val="en-CA"/>
        </w:rPr>
        <w:t>, in collaboration with partners</w:t>
      </w:r>
      <w:r w:rsidR="00EF3BE4">
        <w:rPr>
          <w:rFonts w:ascii="Times New Roman" w:hAnsi="Times New Roman" w:cs="Times New Roman"/>
          <w:sz w:val="24"/>
          <w:szCs w:val="24"/>
          <w:lang w:val="en-CA"/>
        </w:rPr>
        <w:t xml:space="preserve"> such as IBAP,</w:t>
      </w:r>
      <w:r w:rsidR="0003648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2A63AF">
        <w:rPr>
          <w:rFonts w:ascii="Times New Roman" w:hAnsi="Times New Roman" w:cs="Times New Roman"/>
          <w:sz w:val="24"/>
          <w:szCs w:val="24"/>
          <w:lang w:val="en-CA"/>
        </w:rPr>
        <w:t xml:space="preserve">with </w:t>
      </w:r>
      <w:r w:rsidR="00036486">
        <w:rPr>
          <w:rFonts w:ascii="Times New Roman" w:hAnsi="Times New Roman" w:cs="Times New Roman"/>
          <w:sz w:val="24"/>
          <w:szCs w:val="24"/>
          <w:lang w:val="en-CA"/>
        </w:rPr>
        <w:t>possible support from consultants,</w:t>
      </w:r>
      <w:r w:rsidR="00B755F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B755F7" w:rsidRPr="00EE115F">
        <w:rPr>
          <w:rFonts w:ascii="Times New Roman" w:hAnsi="Times New Roman" w:cs="Times New Roman"/>
          <w:sz w:val="24"/>
          <w:szCs w:val="24"/>
          <w:lang w:val="en-CA"/>
        </w:rPr>
        <w:t>the</w:t>
      </w:r>
      <w:r w:rsidR="003F1390">
        <w:rPr>
          <w:rFonts w:ascii="Times New Roman" w:hAnsi="Times New Roman" w:cs="Times New Roman"/>
          <w:sz w:val="24"/>
          <w:szCs w:val="24"/>
          <w:lang w:val="en-CA"/>
        </w:rPr>
        <w:t xml:space="preserve"> preparation of the</w:t>
      </w:r>
      <w:r w:rsidR="00B755F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fundraising strategy</w:t>
      </w:r>
      <w:r w:rsidR="002A63AF">
        <w:rPr>
          <w:rFonts w:ascii="Times New Roman" w:hAnsi="Times New Roman" w:cs="Times New Roman"/>
          <w:sz w:val="24"/>
          <w:szCs w:val="24"/>
          <w:lang w:val="en-CA"/>
        </w:rPr>
        <w:t xml:space="preserve"> and its updates;</w:t>
      </w:r>
      <w:r w:rsidR="002C649B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</w:p>
    <w:p w14:paraId="4671AFDB" w14:textId="66E9D964" w:rsidR="00E13DCA" w:rsidRPr="00EE115F" w:rsidRDefault="00E70E12" w:rsidP="00CB006A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Lead the i</w:t>
      </w:r>
      <w:r w:rsidR="002C649B" w:rsidRPr="00EE115F">
        <w:rPr>
          <w:rFonts w:ascii="Times New Roman" w:hAnsi="Times New Roman" w:cs="Times New Roman"/>
          <w:sz w:val="24"/>
          <w:szCs w:val="24"/>
          <w:lang w:val="en-CA"/>
        </w:rPr>
        <w:t>mplement</w:t>
      </w:r>
      <w:r>
        <w:rPr>
          <w:rFonts w:ascii="Times New Roman" w:hAnsi="Times New Roman" w:cs="Times New Roman"/>
          <w:sz w:val="24"/>
          <w:szCs w:val="24"/>
          <w:lang w:val="en-CA"/>
        </w:rPr>
        <w:t>ation of</w:t>
      </w:r>
      <w:r w:rsidR="00CB006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125680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="00F7121D">
        <w:rPr>
          <w:rFonts w:ascii="Times New Roman" w:hAnsi="Times New Roman" w:cs="Times New Roman"/>
          <w:sz w:val="24"/>
          <w:szCs w:val="24"/>
          <w:lang w:val="en-CA"/>
        </w:rPr>
        <w:t xml:space="preserve">fundraising strategy to ensure </w:t>
      </w:r>
      <w:r w:rsidR="00CB006A">
        <w:rPr>
          <w:rFonts w:ascii="Times New Roman" w:hAnsi="Times New Roman" w:cs="Times New Roman"/>
          <w:sz w:val="24"/>
          <w:szCs w:val="24"/>
          <w:lang w:val="en-CA"/>
        </w:rPr>
        <w:t xml:space="preserve">the mobilization of </w:t>
      </w:r>
      <w:r w:rsidR="00E13DCA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adequate resources to sustain </w:t>
      </w:r>
      <w:r w:rsidR="00F125BA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="0090714E">
        <w:rPr>
          <w:rFonts w:ascii="Times New Roman" w:hAnsi="Times New Roman" w:cs="Times New Roman"/>
          <w:sz w:val="24"/>
          <w:szCs w:val="24"/>
          <w:lang w:val="en-CA"/>
        </w:rPr>
        <w:t xml:space="preserve">Foundation’s </w:t>
      </w:r>
      <w:r w:rsidR="0090714E" w:rsidRPr="00EE115F">
        <w:rPr>
          <w:rFonts w:ascii="Times New Roman" w:hAnsi="Times New Roman" w:cs="Times New Roman"/>
          <w:sz w:val="24"/>
          <w:szCs w:val="24"/>
          <w:lang w:val="en-CA"/>
        </w:rPr>
        <w:t>operations</w:t>
      </w:r>
      <w:r w:rsidR="00085EAB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, and to expand </w:t>
      </w:r>
      <w:r w:rsidR="00B5039A">
        <w:rPr>
          <w:rFonts w:ascii="Times New Roman" w:hAnsi="Times New Roman" w:cs="Times New Roman"/>
          <w:sz w:val="24"/>
          <w:szCs w:val="24"/>
          <w:lang w:val="en-CA"/>
        </w:rPr>
        <w:t xml:space="preserve">its </w:t>
      </w:r>
      <w:r w:rsidR="00085EAB" w:rsidRPr="00EE115F">
        <w:rPr>
          <w:rFonts w:ascii="Times New Roman" w:hAnsi="Times New Roman" w:cs="Times New Roman"/>
          <w:sz w:val="24"/>
          <w:szCs w:val="24"/>
          <w:lang w:val="en-CA"/>
        </w:rPr>
        <w:t>grant making capacity</w:t>
      </w:r>
      <w:r w:rsidR="0050071F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5455A3">
        <w:rPr>
          <w:rFonts w:ascii="Times New Roman" w:hAnsi="Times New Roman" w:cs="Times New Roman"/>
          <w:sz w:val="24"/>
          <w:szCs w:val="24"/>
          <w:lang w:val="en-CA"/>
        </w:rPr>
        <w:t xml:space="preserve">including </w:t>
      </w:r>
      <w:r w:rsidR="0050071F">
        <w:rPr>
          <w:rFonts w:ascii="Times New Roman" w:hAnsi="Times New Roman" w:cs="Times New Roman"/>
          <w:sz w:val="24"/>
          <w:szCs w:val="24"/>
          <w:lang w:val="en-CA"/>
        </w:rPr>
        <w:t xml:space="preserve">through </w:t>
      </w:r>
      <w:r w:rsidR="00F10A1E">
        <w:rPr>
          <w:rFonts w:ascii="Times New Roman" w:hAnsi="Times New Roman" w:cs="Times New Roman"/>
          <w:sz w:val="24"/>
          <w:szCs w:val="24"/>
          <w:lang w:val="en-CA"/>
        </w:rPr>
        <w:t>the</w:t>
      </w:r>
      <w:r w:rsidR="0050071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50071F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endowment </w:t>
      </w:r>
      <w:r w:rsidR="00F10A1E">
        <w:rPr>
          <w:rFonts w:ascii="Times New Roman" w:hAnsi="Times New Roman" w:cs="Times New Roman"/>
          <w:sz w:val="24"/>
          <w:szCs w:val="24"/>
          <w:lang w:val="en-CA"/>
        </w:rPr>
        <w:t>of the capital</w:t>
      </w:r>
      <w:r w:rsidR="00085EAB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over 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the</w:t>
      </w:r>
      <w:r w:rsidR="00085EAB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long-term;</w:t>
      </w:r>
    </w:p>
    <w:p w14:paraId="58BB504D" w14:textId="283D838F" w:rsidR="003F557B" w:rsidRPr="009B53B4" w:rsidRDefault="003F557B" w:rsidP="00510D81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</w:pPr>
      <w:r w:rsidRPr="009B53B4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Moni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tor and assess the implementation of the fundraising strategy</w:t>
      </w:r>
      <w:r w:rsidR="00F43DB0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, to adapt </w:t>
      </w:r>
      <w:r w:rsidR="00E007F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it as necessary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;</w:t>
      </w:r>
    </w:p>
    <w:p w14:paraId="30C16E02" w14:textId="27189D5F" w:rsidR="00E13DCA" w:rsidRDefault="00FE04A3" w:rsidP="00D37170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Identify and e</w:t>
      </w:r>
      <w:r w:rsidR="00251AFD">
        <w:rPr>
          <w:rFonts w:ascii="Times New Roman" w:hAnsi="Times New Roman" w:cs="Times New Roman"/>
          <w:sz w:val="24"/>
          <w:szCs w:val="24"/>
          <w:lang w:val="en-CA"/>
        </w:rPr>
        <w:t>xplore</w:t>
      </w:r>
      <w:r w:rsidR="00E13DCA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CB006A">
        <w:rPr>
          <w:rFonts w:ascii="Times New Roman" w:hAnsi="Times New Roman" w:cs="Times New Roman"/>
          <w:sz w:val="24"/>
          <w:szCs w:val="24"/>
          <w:lang w:val="en-CA"/>
        </w:rPr>
        <w:t>opportunities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for new financial support and programmes </w:t>
      </w:r>
      <w:r w:rsidR="006776A9">
        <w:rPr>
          <w:rFonts w:ascii="Times New Roman" w:hAnsi="Times New Roman" w:cs="Times New Roman"/>
          <w:sz w:val="24"/>
          <w:szCs w:val="24"/>
          <w:lang w:val="en-CA"/>
        </w:rPr>
        <w:t>with</w:t>
      </w:r>
      <w:r w:rsidR="006776A9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local</w:t>
      </w:r>
      <w:r w:rsidR="00100435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541464">
        <w:rPr>
          <w:rFonts w:ascii="Times New Roman" w:hAnsi="Times New Roman" w:cs="Times New Roman"/>
          <w:sz w:val="24"/>
          <w:szCs w:val="24"/>
          <w:lang w:val="en-CA"/>
        </w:rPr>
        <w:t>national</w:t>
      </w:r>
      <w:r w:rsidR="0010043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541464">
        <w:rPr>
          <w:rFonts w:ascii="Times New Roman" w:hAnsi="Times New Roman" w:cs="Times New Roman"/>
          <w:sz w:val="24"/>
          <w:szCs w:val="24"/>
          <w:lang w:val="en-CA"/>
        </w:rPr>
        <w:t xml:space="preserve">and </w:t>
      </w:r>
      <w:r w:rsidR="00100435">
        <w:rPr>
          <w:rFonts w:ascii="Times New Roman" w:hAnsi="Times New Roman" w:cs="Times New Roman"/>
          <w:sz w:val="24"/>
          <w:szCs w:val="24"/>
          <w:lang w:val="en-CA"/>
        </w:rPr>
        <w:t>international</w:t>
      </w:r>
      <w:r w:rsidR="0054146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government and non-governmental parties</w:t>
      </w:r>
      <w:r w:rsidR="006776A9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CD4298">
        <w:rPr>
          <w:rFonts w:ascii="Times New Roman" w:hAnsi="Times New Roman" w:cs="Times New Roman"/>
          <w:sz w:val="24"/>
          <w:szCs w:val="24"/>
          <w:lang w:val="en-CA"/>
        </w:rPr>
        <w:t xml:space="preserve">including opportunities for 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generat</w:t>
      </w:r>
      <w:r w:rsidR="006776A9">
        <w:rPr>
          <w:rFonts w:ascii="Times New Roman" w:hAnsi="Times New Roman" w:cs="Times New Roman"/>
          <w:sz w:val="24"/>
          <w:szCs w:val="24"/>
          <w:lang w:val="en-CA"/>
        </w:rPr>
        <w:t>ing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resources from innovative mechanisms;</w:t>
      </w:r>
    </w:p>
    <w:p w14:paraId="0EF2C606" w14:textId="59A2F4B1" w:rsidR="00A642AA" w:rsidRPr="00EE115F" w:rsidRDefault="00004607" w:rsidP="00D37170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Provide technical support to </w:t>
      </w:r>
      <w:r w:rsidR="00A642AA">
        <w:rPr>
          <w:rFonts w:ascii="Times New Roman" w:hAnsi="Times New Roman" w:cs="Times New Roman"/>
          <w:sz w:val="24"/>
          <w:szCs w:val="24"/>
          <w:lang w:val="en-CA"/>
        </w:rPr>
        <w:t xml:space="preserve">the other relevant institutions in Guinea-Bissau to </w:t>
      </w:r>
      <w:r w:rsidR="002F5A22">
        <w:rPr>
          <w:rFonts w:ascii="Times New Roman" w:hAnsi="Times New Roman" w:cs="Times New Roman"/>
          <w:sz w:val="24"/>
          <w:szCs w:val="24"/>
          <w:lang w:val="en-CA"/>
        </w:rPr>
        <w:t xml:space="preserve">develop and </w:t>
      </w:r>
      <w:r w:rsidR="00A642AA">
        <w:rPr>
          <w:rFonts w:ascii="Times New Roman" w:hAnsi="Times New Roman" w:cs="Times New Roman"/>
          <w:sz w:val="24"/>
          <w:szCs w:val="24"/>
          <w:lang w:val="en-CA"/>
        </w:rPr>
        <w:t>imp</w:t>
      </w:r>
      <w:r w:rsidR="00BB26EB">
        <w:rPr>
          <w:rFonts w:ascii="Times New Roman" w:hAnsi="Times New Roman" w:cs="Times New Roman"/>
          <w:sz w:val="24"/>
          <w:szCs w:val="24"/>
          <w:lang w:val="en-CA"/>
        </w:rPr>
        <w:t xml:space="preserve">lement innovative </w:t>
      </w:r>
      <w:r w:rsidR="00A4132F">
        <w:rPr>
          <w:rFonts w:ascii="Times New Roman" w:hAnsi="Times New Roman" w:cs="Times New Roman"/>
          <w:sz w:val="24"/>
          <w:szCs w:val="24"/>
          <w:lang w:val="en-CA"/>
        </w:rPr>
        <w:t>financial instruments</w:t>
      </w:r>
      <w:r w:rsidR="00DD1712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73FC92EF" w14:textId="1D1FB9EA" w:rsidR="00E13DCA" w:rsidRDefault="00E13DCA" w:rsidP="006776A9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>Establish and maintain a strong relationship with donors</w:t>
      </w:r>
      <w:r w:rsidR="00357F24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(current and future)</w:t>
      </w:r>
      <w:r w:rsidR="006776A9">
        <w:rPr>
          <w:rFonts w:ascii="Times New Roman" w:hAnsi="Times New Roman" w:cs="Times New Roman"/>
          <w:sz w:val="24"/>
          <w:szCs w:val="24"/>
          <w:lang w:val="en-CA"/>
        </w:rPr>
        <w:t xml:space="preserve">, leading 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grant proposal development and </w:t>
      </w:r>
      <w:r w:rsidR="00264C11" w:rsidRPr="00EE115F">
        <w:rPr>
          <w:rFonts w:ascii="Times New Roman" w:hAnsi="Times New Roman" w:cs="Times New Roman"/>
          <w:sz w:val="24"/>
          <w:szCs w:val="24"/>
          <w:lang w:val="en-CA"/>
        </w:rPr>
        <w:t>submission</w:t>
      </w:r>
      <w:r w:rsidR="006776A9">
        <w:rPr>
          <w:rFonts w:ascii="Times New Roman" w:hAnsi="Times New Roman" w:cs="Times New Roman"/>
          <w:sz w:val="24"/>
          <w:szCs w:val="24"/>
          <w:lang w:val="en-CA"/>
        </w:rPr>
        <w:t>, and n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egotiat</w:t>
      </w:r>
      <w:r w:rsidR="006776A9">
        <w:rPr>
          <w:rFonts w:ascii="Times New Roman" w:hAnsi="Times New Roman" w:cs="Times New Roman"/>
          <w:sz w:val="24"/>
          <w:szCs w:val="24"/>
          <w:lang w:val="en-CA"/>
        </w:rPr>
        <w:t>ing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terms of grant agreements</w:t>
      </w:r>
      <w:r w:rsidR="006776A9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48A945BC" w14:textId="7207860A" w:rsidR="00D27FC3" w:rsidRPr="00EE115F" w:rsidRDefault="006776A9" w:rsidP="00D27FC3">
      <w:pPr>
        <w:pStyle w:val="Paragraphedeliste"/>
        <w:numPr>
          <w:ilvl w:val="0"/>
          <w:numId w:val="14"/>
        </w:numPr>
        <w:spacing w:after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  <w:t>Liaison</w:t>
      </w:r>
      <w:r w:rsidRPr="00EE115F"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  <w:t xml:space="preserve"> </w:t>
      </w:r>
      <w:r w:rsidR="00D27FC3" w:rsidRPr="00EE115F"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  <w:t xml:space="preserve">with </w:t>
      </w:r>
      <w:r w:rsidR="00E249DA" w:rsidRPr="00EE115F"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  <w:t>the</w:t>
      </w:r>
      <w:r w:rsidR="00D27FC3" w:rsidRPr="00EE115F"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  <w:t xml:space="preserve"> Board</w:t>
      </w:r>
      <w:r w:rsidR="00670F09"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  <w:t xml:space="preserve"> and other gover</w:t>
      </w:r>
      <w:r w:rsidR="006C2BC6"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  <w:t>nance</w:t>
      </w:r>
      <w:r w:rsidR="00670F09"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  <w:t xml:space="preserve"> bodies</w:t>
      </w:r>
    </w:p>
    <w:p w14:paraId="400C1B24" w14:textId="171AAC29" w:rsidR="00192726" w:rsidRDefault="00386C88" w:rsidP="006776A9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6776A9">
        <w:rPr>
          <w:rFonts w:ascii="Times New Roman" w:hAnsi="Times New Roman" w:cs="Times New Roman"/>
          <w:sz w:val="24"/>
          <w:szCs w:val="24"/>
          <w:lang w:val="en-CA"/>
        </w:rPr>
        <w:t xml:space="preserve">Ensure effective support to </w:t>
      </w:r>
      <w:r w:rsidR="00E249DA" w:rsidRPr="006776A9">
        <w:rPr>
          <w:rFonts w:ascii="Times New Roman" w:hAnsi="Times New Roman" w:cs="Times New Roman"/>
          <w:sz w:val="24"/>
          <w:szCs w:val="24"/>
          <w:lang w:val="en-CA"/>
        </w:rPr>
        <w:t>the</w:t>
      </w:r>
      <w:r w:rsidRPr="006776A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192726">
        <w:rPr>
          <w:rFonts w:ascii="Times New Roman" w:hAnsi="Times New Roman" w:cs="Times New Roman"/>
          <w:sz w:val="24"/>
          <w:szCs w:val="24"/>
          <w:lang w:val="en-CA"/>
        </w:rPr>
        <w:t xml:space="preserve">governance bodies: Board, General Assembly and Donors’ </w:t>
      </w:r>
      <w:r w:rsidR="00F125BA">
        <w:rPr>
          <w:rFonts w:ascii="Times New Roman" w:hAnsi="Times New Roman" w:cs="Times New Roman"/>
          <w:sz w:val="24"/>
          <w:szCs w:val="24"/>
          <w:lang w:val="en-CA"/>
        </w:rPr>
        <w:t>C</w:t>
      </w:r>
      <w:r w:rsidR="00192726">
        <w:rPr>
          <w:rFonts w:ascii="Times New Roman" w:hAnsi="Times New Roman" w:cs="Times New Roman"/>
          <w:sz w:val="24"/>
          <w:szCs w:val="24"/>
          <w:lang w:val="en-CA"/>
        </w:rPr>
        <w:t xml:space="preserve">ircle, including the </w:t>
      </w:r>
      <w:r w:rsidR="00192726" w:rsidRPr="00EE115F">
        <w:rPr>
          <w:rFonts w:ascii="Times New Roman" w:hAnsi="Times New Roman" w:cs="Times New Roman"/>
          <w:sz w:val="24"/>
          <w:szCs w:val="24"/>
          <w:lang w:val="en-CA"/>
        </w:rPr>
        <w:t>Investment Committee</w:t>
      </w:r>
      <w:r w:rsidR="00192726">
        <w:rPr>
          <w:rFonts w:ascii="Times New Roman" w:hAnsi="Times New Roman" w:cs="Times New Roman"/>
          <w:sz w:val="24"/>
          <w:szCs w:val="24"/>
          <w:lang w:val="en-CA"/>
        </w:rPr>
        <w:t xml:space="preserve"> and others, as appropriate</w:t>
      </w:r>
      <w:r w:rsidR="0044305A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435A03F9" w14:textId="3445AF37" w:rsidR="005A213D" w:rsidRPr="00784795" w:rsidRDefault="001936E9" w:rsidP="00784795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784795">
        <w:rPr>
          <w:rFonts w:ascii="Times New Roman" w:hAnsi="Times New Roman" w:cs="Times New Roman"/>
          <w:sz w:val="24"/>
          <w:szCs w:val="24"/>
          <w:lang w:val="en-CA"/>
        </w:rPr>
        <w:t xml:space="preserve">Serve as Secretary to the Board, </w:t>
      </w:r>
      <w:r w:rsidR="00784795" w:rsidRPr="00784795">
        <w:rPr>
          <w:rFonts w:ascii="Times New Roman" w:hAnsi="Times New Roman" w:cs="Times New Roman"/>
          <w:sz w:val="24"/>
          <w:szCs w:val="24"/>
          <w:lang w:val="en-CA"/>
        </w:rPr>
        <w:t>with regular communications with the Chair</w:t>
      </w:r>
      <w:r w:rsidR="00F125BA">
        <w:rPr>
          <w:rFonts w:ascii="Times New Roman" w:hAnsi="Times New Roman" w:cs="Times New Roman"/>
          <w:sz w:val="24"/>
          <w:szCs w:val="24"/>
          <w:lang w:val="en-CA"/>
        </w:rPr>
        <w:t>;</w:t>
      </w:r>
      <w:r w:rsidR="0078479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84795">
        <w:rPr>
          <w:rFonts w:ascii="Times New Roman" w:hAnsi="Times New Roman" w:cs="Times New Roman"/>
          <w:sz w:val="24"/>
          <w:szCs w:val="24"/>
          <w:lang w:val="en-CA"/>
        </w:rPr>
        <w:t>prepare</w:t>
      </w:r>
      <w:r w:rsidR="005A213D" w:rsidRPr="00784795">
        <w:rPr>
          <w:rFonts w:ascii="Times New Roman" w:hAnsi="Times New Roman" w:cs="Times New Roman"/>
          <w:sz w:val="24"/>
          <w:szCs w:val="24"/>
          <w:lang w:val="en-CA"/>
        </w:rPr>
        <w:t xml:space="preserve"> Board meetings material and information as well as the minutes of meetings, keeping and updating a register of the official documents of the Board in an electronic file;</w:t>
      </w:r>
    </w:p>
    <w:p w14:paraId="4FF47BE7" w14:textId="77777777" w:rsidR="00960078" w:rsidRPr="00EE115F" w:rsidRDefault="00960078" w:rsidP="00960078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Draft and/or r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evise and provide input and recommendations for Board reports and documents, verify</w:t>
      </w:r>
      <w:r>
        <w:rPr>
          <w:rFonts w:ascii="Times New Roman" w:hAnsi="Times New Roman" w:cs="Times New Roman"/>
          <w:sz w:val="24"/>
          <w:szCs w:val="24"/>
          <w:lang w:val="en-CA"/>
        </w:rPr>
        <w:t>ing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accuracy of information in the documentation</w:t>
      </w:r>
      <w:r>
        <w:rPr>
          <w:rFonts w:ascii="Times New Roman" w:hAnsi="Times New Roman" w:cs="Times New Roman"/>
          <w:sz w:val="24"/>
          <w:szCs w:val="24"/>
          <w:lang w:val="en-CA"/>
        </w:rPr>
        <w:t>;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</w:p>
    <w:p w14:paraId="57CF7448" w14:textId="612EE61A" w:rsidR="00C83FA4" w:rsidRPr="00957395" w:rsidRDefault="00C83FA4" w:rsidP="00C83FA4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bCs/>
          <w:sz w:val="24"/>
          <w:szCs w:val="24"/>
          <w:lang w:val="en-CA"/>
        </w:rPr>
      </w:pPr>
      <w:r w:rsidRPr="0095739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Update the Board on implementation progress vis-a-vis strategic plans, </w:t>
      </w:r>
      <w:r w:rsidR="00C03917" w:rsidRPr="0095739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fundraising, </w:t>
      </w:r>
      <w:r w:rsidRPr="0095739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annual workplans and </w:t>
      </w:r>
      <w:r w:rsidR="00957395" w:rsidRPr="0095739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budgets, operational</w:t>
      </w:r>
      <w:r w:rsidR="00957395" w:rsidRPr="0095739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 and human resources issues</w:t>
      </w:r>
      <w:r w:rsidR="00957395" w:rsidRPr="0095739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 </w:t>
      </w:r>
      <w:r w:rsidRPr="0095739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as well as on grant giving and impact;</w:t>
      </w:r>
    </w:p>
    <w:p w14:paraId="34DD65CD" w14:textId="29BD60F2" w:rsidR="00CB6710" w:rsidRDefault="00CB6710" w:rsidP="006776A9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Overs</w:t>
      </w:r>
      <w:r w:rsidR="00C3318A">
        <w:rPr>
          <w:rFonts w:ascii="Times New Roman" w:hAnsi="Times New Roman" w:cs="Times New Roman"/>
          <w:sz w:val="24"/>
          <w:szCs w:val="24"/>
          <w:lang w:val="en-CA"/>
        </w:rPr>
        <w:t>ee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the </w:t>
      </w:r>
      <w:r w:rsidR="00FB5D03">
        <w:rPr>
          <w:rFonts w:ascii="Times New Roman" w:hAnsi="Times New Roman" w:cs="Times New Roman"/>
          <w:sz w:val="24"/>
          <w:szCs w:val="24"/>
          <w:lang w:val="en-CA"/>
        </w:rPr>
        <w:t>implement</w:t>
      </w:r>
      <w:r w:rsidR="00C22CDB">
        <w:rPr>
          <w:rFonts w:ascii="Times New Roman" w:hAnsi="Times New Roman" w:cs="Times New Roman"/>
          <w:sz w:val="24"/>
          <w:szCs w:val="24"/>
          <w:lang w:val="en-CA"/>
        </w:rPr>
        <w:t>ation of the Board’s decision</w:t>
      </w:r>
      <w:r w:rsidR="00260B47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960078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4DC8D5E8" w14:textId="705F9B4F" w:rsidR="00C03917" w:rsidRPr="00B96D03" w:rsidRDefault="009B6610" w:rsidP="00357F24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Support and participate in specific committees established by the Board, as appropriate;</w:t>
      </w:r>
    </w:p>
    <w:p w14:paraId="2DC584D8" w14:textId="77777777" w:rsidR="00192726" w:rsidRPr="00EE115F" w:rsidRDefault="00192726" w:rsidP="00192726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Work with the Investment Committee Chair to ensure smooth flow of information between the FBG and </w:t>
      </w:r>
      <w:r>
        <w:rPr>
          <w:rFonts w:ascii="Times New Roman" w:hAnsi="Times New Roman" w:cs="Times New Roman"/>
          <w:sz w:val="24"/>
          <w:szCs w:val="24"/>
          <w:lang w:val="en-CA"/>
        </w:rPr>
        <w:t>its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Investment Manager</w:t>
      </w:r>
      <w:r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1404CDD9" w14:textId="1C16DCC7" w:rsidR="00AB3882" w:rsidRPr="009B53B4" w:rsidRDefault="00AB3882" w:rsidP="00AB3882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bCs/>
          <w:sz w:val="24"/>
          <w:szCs w:val="24"/>
          <w:lang w:val="en-C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Regularly inform the Donors’ Circle and General Assembly </w:t>
      </w:r>
      <w:r w:rsidRPr="00F8694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on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FBG</w:t>
      </w:r>
      <w:r w:rsidR="00711268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's strateg</w:t>
      </w:r>
      <w:r w:rsidR="00EF1BD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ies</w:t>
      </w:r>
      <w:r w:rsidR="00711268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 and progress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;</w:t>
      </w:r>
    </w:p>
    <w:p w14:paraId="7C4D900A" w14:textId="03C3CE8A" w:rsidR="00F913C3" w:rsidRPr="00784795" w:rsidRDefault="00F913C3" w:rsidP="00F913C3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Act as the Secretary of the Donors’ Circle, </w:t>
      </w:r>
      <w:r w:rsidR="0024276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supporting </w:t>
      </w:r>
      <w:r w:rsidRPr="00784795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="00242766">
        <w:rPr>
          <w:rFonts w:ascii="Times New Roman" w:hAnsi="Times New Roman" w:cs="Times New Roman"/>
          <w:sz w:val="24"/>
          <w:szCs w:val="24"/>
          <w:lang w:val="en-CA"/>
        </w:rPr>
        <w:t>President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784795">
        <w:rPr>
          <w:rFonts w:ascii="Times New Roman" w:hAnsi="Times New Roman" w:cs="Times New Roman"/>
          <w:sz w:val="24"/>
          <w:szCs w:val="24"/>
          <w:lang w:val="en-CA"/>
        </w:rPr>
        <w:t>prepare meetings material as well as the minutes of meetings;</w:t>
      </w:r>
    </w:p>
    <w:p w14:paraId="6706F2E2" w14:textId="326014EE" w:rsidR="000B3EEA" w:rsidRPr="003E4E1E" w:rsidRDefault="00C03917" w:rsidP="003E4E1E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</w:pPr>
      <w:r w:rsidRPr="00C03917">
        <w:rPr>
          <w:rFonts w:ascii="Times New Roman" w:hAnsi="Times New Roman" w:cs="Times New Roman"/>
          <w:sz w:val="24"/>
          <w:szCs w:val="24"/>
          <w:lang w:val="en-CA"/>
        </w:rPr>
        <w:t>Ensure information on Board and General Assembly members is maintained current with UK authorities</w:t>
      </w:r>
      <w:r w:rsidR="00F913C3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16CCE9AB" w14:textId="1264C1E6" w:rsidR="002210E9" w:rsidRPr="0091623E" w:rsidRDefault="002210E9" w:rsidP="002210E9">
      <w:pPr>
        <w:pStyle w:val="Paragraphedeliste"/>
        <w:numPr>
          <w:ilvl w:val="0"/>
          <w:numId w:val="14"/>
        </w:numPr>
        <w:spacing w:after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</w:pPr>
      <w:r w:rsidRPr="0091623E"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  <w:t xml:space="preserve">Management of the </w:t>
      </w:r>
      <w:r w:rsidR="00957395"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  <w:t>In-country team</w:t>
      </w:r>
    </w:p>
    <w:p w14:paraId="59BA9418" w14:textId="22B40626" w:rsidR="006F6AC8" w:rsidRDefault="002210E9" w:rsidP="002210E9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</w:pPr>
      <w:r w:rsidRPr="003B1869" w:rsidDel="003B22F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Lead the </w:t>
      </w:r>
      <w:r w:rsidDel="003B22F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preparation</w:t>
      </w:r>
      <w:r w:rsidR="002279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,</w:t>
      </w:r>
      <w:r w:rsidRPr="003B1869" w:rsidDel="003B22F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 implementation</w:t>
      </w:r>
      <w:r w:rsidR="002279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 and monitoring</w:t>
      </w:r>
      <w:r w:rsidRPr="003B1869" w:rsidDel="003B22F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 of the FBG's annual work plans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 and</w:t>
      </w:r>
      <w:r w:rsidRPr="003B1869" w:rsidDel="003B22F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 budget</w:t>
      </w:r>
      <w:r w:rsidDel="003B22F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s</w:t>
      </w:r>
      <w:r w:rsidRPr="003B1869" w:rsidDel="003B22F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,</w:t>
      </w:r>
      <w:r w:rsidR="002279E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 including </w:t>
      </w:r>
      <w:r w:rsidR="000243C2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for specific projects</w:t>
      </w:r>
      <w:r w:rsidR="007C67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, and ensure </w:t>
      </w:r>
      <w:r w:rsidR="00DF610A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the preparation </w:t>
      </w:r>
      <w:r w:rsidR="006421B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and the quality </w:t>
      </w:r>
      <w:r w:rsidR="00DF610A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of </w:t>
      </w:r>
      <w:r w:rsidR="006421B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the </w:t>
      </w:r>
      <w:r w:rsidR="006466A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re</w:t>
      </w:r>
      <w:r w:rsidR="006421B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lated</w:t>
      </w:r>
      <w:r w:rsidR="006466A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 reports</w:t>
      </w:r>
      <w:r w:rsidR="003D57E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;</w:t>
      </w:r>
    </w:p>
    <w:p w14:paraId="2FF903DB" w14:textId="77777777" w:rsidR="002210E9" w:rsidRPr="00E05A49" w:rsidRDefault="002210E9" w:rsidP="002210E9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lang w:val="en-CA"/>
        </w:rPr>
      </w:pPr>
      <w:r w:rsidRPr="00E05A49">
        <w:rPr>
          <w:rFonts w:ascii="Times New Roman" w:hAnsi="Times New Roman" w:cs="Times New Roman"/>
          <w:sz w:val="24"/>
          <w:szCs w:val="24"/>
          <w:lang w:val="en-CA"/>
        </w:rPr>
        <w:t>Direct FBG activities in accordance with sound management practices, strategic plans, policies and donors’ requirements;</w:t>
      </w:r>
    </w:p>
    <w:p w14:paraId="277D02C3" w14:textId="0C7C24B4" w:rsidR="0033487C" w:rsidRPr="009B53B4" w:rsidRDefault="0033487C" w:rsidP="002210E9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Review FBG’s policies instruments, update and/or supplement as appropriate;</w:t>
      </w:r>
    </w:p>
    <w:p w14:paraId="07D4AB19" w14:textId="1458CC14" w:rsidR="00C21751" w:rsidRDefault="00C21751" w:rsidP="002210E9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lastRenderedPageBreak/>
        <w:t>Ensure quality of all FBG’s activities and products;</w:t>
      </w:r>
    </w:p>
    <w:p w14:paraId="7F15BD99" w14:textId="09414191" w:rsidR="002210E9" w:rsidRPr="009B53B4" w:rsidRDefault="002210E9" w:rsidP="002210E9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</w:pPr>
      <w:r w:rsidRPr="00665028">
        <w:rPr>
          <w:rFonts w:ascii="Times New Roman" w:hAnsi="Times New Roman" w:cs="Times New Roman"/>
          <w:sz w:val="24"/>
          <w:szCs w:val="24"/>
          <w:lang w:val="en-CA"/>
        </w:rPr>
        <w:t>Lead the human resources management</w:t>
      </w:r>
      <w:r>
        <w:rPr>
          <w:rFonts w:ascii="Times New Roman" w:hAnsi="Times New Roman" w:cs="Times New Roman"/>
          <w:sz w:val="24"/>
          <w:szCs w:val="24"/>
          <w:lang w:val="en-CA"/>
        </w:rPr>
        <w:t>, including recruitment, staff supervision and performance evaluation; and in this regard, and e</w:t>
      </w:r>
      <w:r w:rsidRPr="002D7CBE">
        <w:rPr>
          <w:rFonts w:ascii="Times New Roman" w:hAnsi="Times New Roman" w:cs="Times New Roman"/>
          <w:sz w:val="24"/>
          <w:szCs w:val="24"/>
          <w:lang w:val="en-CA"/>
        </w:rPr>
        <w:t xml:space="preserve">ncourage shared leadership and team building,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promoting </w:t>
      </w:r>
      <w:r w:rsidRPr="002D7CBE">
        <w:rPr>
          <w:rFonts w:ascii="Times New Roman" w:hAnsi="Times New Roman" w:cs="Times New Roman"/>
          <w:sz w:val="24"/>
          <w:szCs w:val="24"/>
          <w:lang w:val="en-CA"/>
        </w:rPr>
        <w:t xml:space="preserve">accountability and excellence through capacity building </w:t>
      </w:r>
      <w:r>
        <w:rPr>
          <w:rFonts w:ascii="Times New Roman" w:hAnsi="Times New Roman" w:cs="Times New Roman"/>
          <w:sz w:val="24"/>
          <w:szCs w:val="24"/>
          <w:lang w:val="en-CA"/>
        </w:rPr>
        <w:t>programmes</w:t>
      </w:r>
      <w:r w:rsidRPr="002D7CBE">
        <w:rPr>
          <w:rFonts w:ascii="Times New Roman" w:hAnsi="Times New Roman" w:cs="Times New Roman"/>
          <w:sz w:val="24"/>
          <w:szCs w:val="24"/>
          <w:lang w:val="en-CA"/>
        </w:rPr>
        <w:t>;</w:t>
      </w:r>
      <w:r w:rsidRPr="00665028">
        <w:rPr>
          <w:rFonts w:ascii="Arial" w:hAnsi="Arial" w:cs="Arial"/>
          <w:color w:val="500050"/>
          <w:shd w:val="clear" w:color="auto" w:fill="FFFFFF"/>
          <w:lang w:val="en-CA"/>
        </w:rPr>
        <w:t xml:space="preserve"> </w:t>
      </w:r>
    </w:p>
    <w:p w14:paraId="193FA4AA" w14:textId="4D7614BA" w:rsidR="006C3A42" w:rsidRDefault="00686CCA" w:rsidP="002210E9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Manage the </w:t>
      </w:r>
      <w:r w:rsidR="0095739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In-country team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, </w:t>
      </w:r>
      <w:r w:rsidR="00942408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including</w:t>
      </w:r>
      <w:r w:rsidR="00E81612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 the extended team of consultants</w:t>
      </w:r>
      <w:r w:rsidR="006B418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 as appropriate;</w:t>
      </w:r>
    </w:p>
    <w:p w14:paraId="3D0E223B" w14:textId="0CF74831" w:rsidR="000B3EEA" w:rsidRPr="003E4E1E" w:rsidRDefault="007E3C60" w:rsidP="003E4E1E">
      <w:pPr>
        <w:pStyle w:val="Paragraphedeliste"/>
        <w:numPr>
          <w:ilvl w:val="0"/>
          <w:numId w:val="10"/>
        </w:numPr>
        <w:spacing w:after="0"/>
        <w:ind w:left="284" w:hanging="14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Ensur</w:t>
      </w:r>
      <w:r w:rsidR="002B7D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e quality of Terms of reference</w:t>
      </w:r>
      <w:r w:rsidR="00837F27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 and delivery of produc</w:t>
      </w:r>
      <w:r w:rsidR="000C0018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ts and services</w:t>
      </w:r>
      <w:r w:rsidR="00693A7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.</w:t>
      </w:r>
    </w:p>
    <w:p w14:paraId="19745B54" w14:textId="32052E16" w:rsidR="008519C2" w:rsidRPr="00EE115F" w:rsidRDefault="003D4162" w:rsidP="003476D3">
      <w:pPr>
        <w:pStyle w:val="Paragraphedeliste"/>
        <w:numPr>
          <w:ilvl w:val="0"/>
          <w:numId w:val="14"/>
        </w:numPr>
        <w:spacing w:after="12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CA"/>
        </w:rPr>
      </w:pPr>
      <w:r w:rsidRPr="009B53B4">
        <w:rPr>
          <w:rFonts w:ascii="Times New Roman" w:eastAsia="Calibri" w:hAnsi="Times New Roman" w:cs="Times New Roman"/>
          <w:b/>
          <w:color w:val="000000"/>
          <w:sz w:val="24"/>
          <w:szCs w:val="24"/>
          <w:lang w:val="en-CA" w:eastAsia="fr-CA"/>
        </w:rPr>
        <w:t xml:space="preserve"> </w:t>
      </w:r>
      <w:proofErr w:type="spellStart"/>
      <w:r w:rsidR="000C0018" w:rsidRPr="00EE11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CA"/>
        </w:rPr>
        <w:t>Fi</w:t>
      </w:r>
      <w:r w:rsidR="000C00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CA"/>
        </w:rPr>
        <w:t>duciary</w:t>
      </w:r>
      <w:proofErr w:type="spellEnd"/>
      <w:r w:rsidR="000C0018" w:rsidRPr="00EE11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CA"/>
        </w:rPr>
        <w:t xml:space="preserve"> </w:t>
      </w:r>
      <w:r w:rsidR="000B3C0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CA"/>
        </w:rPr>
        <w:t>m</w:t>
      </w:r>
      <w:r w:rsidR="000B3C0B" w:rsidRPr="00EE11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CA"/>
        </w:rPr>
        <w:t xml:space="preserve">anagement </w:t>
      </w:r>
      <w:r w:rsidR="000B3C0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CA"/>
        </w:rPr>
        <w:t>and</w:t>
      </w:r>
      <w:r w:rsidR="000B3C0B" w:rsidRPr="00EE11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CA"/>
        </w:rPr>
        <w:t xml:space="preserve"> </w:t>
      </w:r>
      <w:r w:rsidR="000B3C0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CA"/>
        </w:rPr>
        <w:t>c</w:t>
      </w:r>
      <w:r w:rsidR="000B3C0B" w:rsidRPr="00EE11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CA"/>
        </w:rPr>
        <w:t xml:space="preserve">ontrol </w:t>
      </w:r>
    </w:p>
    <w:p w14:paraId="1EDA1E8C" w14:textId="76431E3C" w:rsidR="008519C2" w:rsidRPr="00EE115F" w:rsidRDefault="008519C2" w:rsidP="00D37170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Ensure 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the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establishment</w:t>
      </w:r>
      <w:r w:rsidR="00D93887" w:rsidRPr="00EE115F">
        <w:rPr>
          <w:rFonts w:ascii="Times New Roman" w:hAnsi="Times New Roman" w:cs="Times New Roman"/>
          <w:sz w:val="24"/>
          <w:szCs w:val="24"/>
          <w:lang w:val="en-CA"/>
        </w:rPr>
        <w:t>/</w:t>
      </w:r>
      <w:r w:rsidR="00726C4F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implementation 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of a sound financial management system for 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the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effective and efficient </w:t>
      </w:r>
      <w:r w:rsidR="004505E5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resources 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utilization</w:t>
      </w:r>
      <w:r w:rsidR="004505E5" w:rsidRPr="00EE115F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30D2B408" w14:textId="1ED606BC" w:rsidR="008519C2" w:rsidRPr="00EE115F" w:rsidRDefault="008519C2" w:rsidP="00D37170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>Review work plan</w:t>
      </w:r>
      <w:r w:rsidR="00726C4F" w:rsidRPr="00EE115F">
        <w:rPr>
          <w:rFonts w:ascii="Times New Roman" w:hAnsi="Times New Roman" w:cs="Times New Roman"/>
          <w:sz w:val="24"/>
          <w:szCs w:val="24"/>
          <w:lang w:val="en-CA"/>
        </w:rPr>
        <w:t>s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D000C4" w:rsidRPr="00EE115F">
        <w:rPr>
          <w:rFonts w:ascii="Times New Roman" w:hAnsi="Times New Roman" w:cs="Times New Roman"/>
          <w:sz w:val="24"/>
          <w:szCs w:val="24"/>
          <w:lang w:val="en-CA"/>
        </w:rPr>
        <w:t>and budget</w:t>
      </w:r>
      <w:r w:rsidR="00726C4F" w:rsidRPr="00EE115F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D000C4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ensuring efficiency, cost control and compliance </w:t>
      </w:r>
      <w:r w:rsidR="00726C4F" w:rsidRPr="00EE115F">
        <w:rPr>
          <w:rFonts w:ascii="Times New Roman" w:hAnsi="Times New Roman" w:cs="Times New Roman"/>
          <w:sz w:val="24"/>
          <w:szCs w:val="24"/>
          <w:lang w:val="en-CA"/>
        </w:rPr>
        <w:t>with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policies and procedures</w:t>
      </w:r>
      <w:r w:rsidR="000B3C0B">
        <w:rPr>
          <w:rFonts w:ascii="Times New Roman" w:hAnsi="Times New Roman" w:cs="Times New Roman"/>
          <w:sz w:val="24"/>
          <w:szCs w:val="24"/>
          <w:lang w:val="en-CA"/>
        </w:rPr>
        <w:t>, as well as donors’ requirements</w:t>
      </w:r>
      <w:r w:rsidR="00693A7B">
        <w:rPr>
          <w:rFonts w:ascii="Times New Roman" w:hAnsi="Times New Roman" w:cs="Times New Roman"/>
          <w:sz w:val="24"/>
          <w:szCs w:val="24"/>
          <w:lang w:val="en-CA"/>
        </w:rPr>
        <w:t>;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</w:p>
    <w:p w14:paraId="30741F34" w14:textId="706C2126" w:rsidR="00B2155A" w:rsidRPr="00EE115F" w:rsidRDefault="008519C2" w:rsidP="000B3C0B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>Supervise preparation and maintenance of financial records and accounts</w:t>
      </w:r>
      <w:r w:rsidR="000B3C0B">
        <w:rPr>
          <w:rFonts w:ascii="Times New Roman" w:hAnsi="Times New Roman" w:cs="Times New Roman"/>
          <w:sz w:val="24"/>
          <w:szCs w:val="24"/>
          <w:lang w:val="en-CA"/>
        </w:rPr>
        <w:t xml:space="preserve">, including an </w:t>
      </w:r>
      <w:r w:rsidR="00B2155A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annual auditing process </w:t>
      </w:r>
      <w:r w:rsidR="000B3C0B">
        <w:rPr>
          <w:rFonts w:ascii="Times New Roman" w:hAnsi="Times New Roman" w:cs="Times New Roman"/>
          <w:sz w:val="24"/>
          <w:szCs w:val="24"/>
          <w:lang w:val="en-CA"/>
        </w:rPr>
        <w:t>carried out in</w:t>
      </w:r>
      <w:r w:rsidR="00B2155A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the</w:t>
      </w:r>
      <w:r w:rsidR="00B2155A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1st semester of 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the</w:t>
      </w:r>
      <w:r w:rsidR="00B2155A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year;</w:t>
      </w:r>
    </w:p>
    <w:p w14:paraId="4832C578" w14:textId="1C66F73D" w:rsidR="004505E5" w:rsidRDefault="004505E5" w:rsidP="00D37170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Prepare 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the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annual Trustees Report and Financial Statement and ensure on time filing with UK </w:t>
      </w:r>
      <w:r w:rsidR="00D93887" w:rsidRPr="00EE115F">
        <w:rPr>
          <w:rFonts w:ascii="Times New Roman" w:hAnsi="Times New Roman" w:cs="Times New Roman"/>
          <w:sz w:val="24"/>
          <w:szCs w:val="24"/>
          <w:lang w:val="en-CA"/>
        </w:rPr>
        <w:t>authorities’ platforms (Charity Commission and Companies House);</w:t>
      </w:r>
    </w:p>
    <w:p w14:paraId="1433878F" w14:textId="2F30C0B5" w:rsidR="00C01C11" w:rsidRPr="003E4E1E" w:rsidRDefault="003D53F9" w:rsidP="003E4E1E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Supervise procurement </w:t>
      </w:r>
      <w:r w:rsidR="00D54A79">
        <w:rPr>
          <w:rFonts w:ascii="Times New Roman" w:hAnsi="Times New Roman" w:cs="Times New Roman"/>
          <w:sz w:val="24"/>
          <w:szCs w:val="24"/>
          <w:lang w:val="en-CA"/>
        </w:rPr>
        <w:t xml:space="preserve">processes and sign contracts on behalf </w:t>
      </w:r>
      <w:r w:rsidR="00FD26D9">
        <w:rPr>
          <w:rFonts w:ascii="Times New Roman" w:hAnsi="Times New Roman" w:cs="Times New Roman"/>
          <w:sz w:val="24"/>
          <w:szCs w:val="24"/>
          <w:lang w:val="en-CA"/>
        </w:rPr>
        <w:t xml:space="preserve">of the FBG, whenever </w:t>
      </w:r>
      <w:r w:rsidR="00976D72">
        <w:rPr>
          <w:rFonts w:ascii="Times New Roman" w:hAnsi="Times New Roman" w:cs="Times New Roman"/>
          <w:sz w:val="24"/>
          <w:szCs w:val="24"/>
          <w:lang w:val="en-CA"/>
        </w:rPr>
        <w:t>authorized by the Board.</w:t>
      </w:r>
      <w:r w:rsidR="00FF3D1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53BDF3F4" w14:textId="54B6696E" w:rsidR="00C01C11" w:rsidRPr="00EE115F" w:rsidRDefault="00555DB5" w:rsidP="003476D3">
      <w:pPr>
        <w:pStyle w:val="Paragraphedeliste"/>
        <w:numPr>
          <w:ilvl w:val="0"/>
          <w:numId w:val="14"/>
        </w:numPr>
        <w:spacing w:after="12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CA"/>
        </w:rPr>
      </w:pPr>
      <w:r w:rsidRPr="00EE11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CA"/>
        </w:rPr>
        <w:t xml:space="preserve">Grants </w:t>
      </w:r>
      <w:r w:rsidR="0078110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CA"/>
        </w:rPr>
        <w:t>programme m</w:t>
      </w:r>
      <w:r w:rsidRPr="00EE11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fr-CA"/>
        </w:rPr>
        <w:t>anagement</w:t>
      </w:r>
    </w:p>
    <w:p w14:paraId="113340AB" w14:textId="6D7026FB" w:rsidR="002B1331" w:rsidRDefault="00AF2B5B" w:rsidP="000B3C0B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Together with the </w:t>
      </w:r>
      <w:r w:rsidR="00957395" w:rsidRPr="00957395">
        <w:rPr>
          <w:rFonts w:ascii="Times New Roman" w:hAnsi="Times New Roman" w:cs="Times New Roman"/>
          <w:sz w:val="24"/>
          <w:szCs w:val="24"/>
          <w:lang w:val="en-CA"/>
        </w:rPr>
        <w:t>In-country team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</w:p>
    <w:p w14:paraId="2EB26892" w14:textId="349D56B6" w:rsidR="002B1331" w:rsidRDefault="00AF2B5B" w:rsidP="002B1331">
      <w:pPr>
        <w:pStyle w:val="Paragraphedeliste"/>
        <w:numPr>
          <w:ilvl w:val="1"/>
          <w:numId w:val="10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d</w:t>
      </w:r>
      <w:r w:rsidR="002E1F44">
        <w:rPr>
          <w:rFonts w:ascii="Times New Roman" w:hAnsi="Times New Roman" w:cs="Times New Roman"/>
          <w:sz w:val="24"/>
          <w:szCs w:val="24"/>
          <w:lang w:val="en-CA"/>
        </w:rPr>
        <w:t>esign and implement</w:t>
      </w:r>
      <w:r w:rsidR="00195E0D" w:rsidRPr="00195E0D">
        <w:rPr>
          <w:rFonts w:ascii="Times New Roman" w:hAnsi="Times New Roman" w:cs="Times New Roman"/>
          <w:sz w:val="24"/>
          <w:szCs w:val="24"/>
          <w:lang w:val="en-CA"/>
        </w:rPr>
        <w:t xml:space="preserve"> grant programmes </w:t>
      </w:r>
      <w:r w:rsidR="005F4FF8">
        <w:rPr>
          <w:rFonts w:ascii="Times New Roman" w:hAnsi="Times New Roman" w:cs="Times New Roman"/>
          <w:sz w:val="24"/>
          <w:szCs w:val="24"/>
          <w:lang w:val="en-CA"/>
        </w:rPr>
        <w:t>in lines with the objects of the FBG</w:t>
      </w:r>
      <w:r w:rsidR="00195E0D" w:rsidRPr="00195E0D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984743">
        <w:rPr>
          <w:rFonts w:ascii="Times New Roman" w:hAnsi="Times New Roman" w:cs="Times New Roman"/>
          <w:sz w:val="24"/>
          <w:szCs w:val="24"/>
          <w:lang w:val="en-CA"/>
        </w:rPr>
        <w:t xml:space="preserve">including </w:t>
      </w:r>
      <w:r w:rsidR="000B3C0B">
        <w:rPr>
          <w:rFonts w:ascii="Times New Roman" w:hAnsi="Times New Roman" w:cs="Times New Roman"/>
          <w:sz w:val="24"/>
          <w:szCs w:val="24"/>
          <w:lang w:val="en-CA"/>
        </w:rPr>
        <w:t>p</w:t>
      </w:r>
      <w:r w:rsidR="00555DB5" w:rsidRPr="00EE115F">
        <w:rPr>
          <w:rFonts w:ascii="Times New Roman" w:hAnsi="Times New Roman" w:cs="Times New Roman"/>
          <w:sz w:val="24"/>
          <w:szCs w:val="24"/>
          <w:lang w:val="en-CA"/>
        </w:rPr>
        <w:t>repar</w:t>
      </w:r>
      <w:r w:rsidR="000B3C0B">
        <w:rPr>
          <w:rFonts w:ascii="Times New Roman" w:hAnsi="Times New Roman" w:cs="Times New Roman"/>
          <w:sz w:val="24"/>
          <w:szCs w:val="24"/>
          <w:lang w:val="en-CA"/>
        </w:rPr>
        <w:t>ing</w:t>
      </w:r>
      <w:r w:rsidR="00555DB5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and launch</w:t>
      </w:r>
      <w:r w:rsidR="000B3C0B">
        <w:rPr>
          <w:rFonts w:ascii="Times New Roman" w:hAnsi="Times New Roman" w:cs="Times New Roman"/>
          <w:sz w:val="24"/>
          <w:szCs w:val="24"/>
          <w:lang w:val="en-CA"/>
        </w:rPr>
        <w:t>ing</w:t>
      </w:r>
      <w:r w:rsidR="00555DB5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call</w:t>
      </w:r>
      <w:r w:rsidR="00726C4F" w:rsidRPr="00EE115F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555DB5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for </w:t>
      </w:r>
      <w:r w:rsidR="000F2595" w:rsidRPr="00EE115F">
        <w:rPr>
          <w:rFonts w:ascii="Times New Roman" w:hAnsi="Times New Roman" w:cs="Times New Roman"/>
          <w:sz w:val="24"/>
          <w:szCs w:val="24"/>
          <w:lang w:val="en-CA"/>
        </w:rPr>
        <w:t>proposal</w:t>
      </w:r>
      <w:r w:rsidR="00555DB5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s in compliance with FBG and </w:t>
      </w:r>
      <w:r w:rsidR="00BC1386" w:rsidRPr="00EE115F">
        <w:rPr>
          <w:rFonts w:ascii="Times New Roman" w:hAnsi="Times New Roman" w:cs="Times New Roman"/>
          <w:sz w:val="24"/>
          <w:szCs w:val="24"/>
          <w:lang w:val="en-CA"/>
        </w:rPr>
        <w:t>donors’</w:t>
      </w:r>
      <w:r w:rsidR="00555DB5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procedures</w:t>
      </w:r>
      <w:r w:rsidR="009367B8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2B1331" w:rsidRPr="002B133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79439EFB" w14:textId="0F5CB211" w:rsidR="002B1331" w:rsidRDefault="002B1331" w:rsidP="002B1331">
      <w:pPr>
        <w:pStyle w:val="Paragraphedeliste"/>
        <w:numPr>
          <w:ilvl w:val="1"/>
          <w:numId w:val="10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e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nsure that </w:t>
      </w:r>
      <w:r>
        <w:rPr>
          <w:rFonts w:ascii="Times New Roman" w:hAnsi="Times New Roman" w:cs="Times New Roman"/>
          <w:sz w:val="24"/>
          <w:szCs w:val="24"/>
          <w:lang w:val="en-CA"/>
        </w:rPr>
        <w:t>applicants and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grantees receive appropriate training and </w:t>
      </w:r>
      <w:r>
        <w:rPr>
          <w:rFonts w:ascii="Times New Roman" w:hAnsi="Times New Roman" w:cs="Times New Roman"/>
          <w:sz w:val="24"/>
          <w:szCs w:val="24"/>
          <w:lang w:val="en-CA"/>
        </w:rPr>
        <w:t>support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regarding FBG procedures and requirements</w:t>
      </w:r>
      <w:r w:rsidR="009367B8">
        <w:rPr>
          <w:rFonts w:ascii="Times New Roman" w:hAnsi="Times New Roman" w:cs="Times New Roman"/>
          <w:sz w:val="24"/>
          <w:szCs w:val="24"/>
          <w:lang w:val="en-CA"/>
        </w:rPr>
        <w:t>,</w:t>
      </w:r>
    </w:p>
    <w:p w14:paraId="2E15838E" w14:textId="2F8DB3CB" w:rsidR="00555DB5" w:rsidRPr="002B1331" w:rsidRDefault="002B1331" w:rsidP="002B1331">
      <w:pPr>
        <w:pStyle w:val="Paragraphedeliste"/>
        <w:numPr>
          <w:ilvl w:val="1"/>
          <w:numId w:val="10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en-CA"/>
        </w:rPr>
      </w:pPr>
      <w:r w:rsidRPr="002B1331">
        <w:rPr>
          <w:rFonts w:ascii="Times New Roman" w:hAnsi="Times New Roman" w:cs="Times New Roman"/>
          <w:sz w:val="24"/>
          <w:szCs w:val="24"/>
          <w:lang w:val="en-CA"/>
        </w:rPr>
        <w:t xml:space="preserve">design and implement grant communications. </w:t>
      </w:r>
    </w:p>
    <w:p w14:paraId="6453CD2B" w14:textId="3BD0AC5A" w:rsidR="00733278" w:rsidRDefault="00733278" w:rsidP="00D37170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Support the </w:t>
      </w:r>
      <w:r w:rsidR="005F2467">
        <w:rPr>
          <w:rFonts w:ascii="Times New Roman" w:hAnsi="Times New Roman" w:cs="Times New Roman"/>
          <w:sz w:val="24"/>
          <w:szCs w:val="24"/>
          <w:lang w:val="en-CA"/>
        </w:rPr>
        <w:t xml:space="preserve">operation of the Grant Committee, including </w:t>
      </w:r>
      <w:r w:rsidR="00741BB8">
        <w:rPr>
          <w:rFonts w:ascii="Times New Roman" w:hAnsi="Times New Roman" w:cs="Times New Roman"/>
          <w:sz w:val="24"/>
          <w:szCs w:val="24"/>
          <w:lang w:val="en-CA"/>
        </w:rPr>
        <w:t xml:space="preserve">in the </w:t>
      </w:r>
      <w:r w:rsidR="005F2467">
        <w:rPr>
          <w:rFonts w:ascii="Times New Roman" w:hAnsi="Times New Roman" w:cs="Times New Roman"/>
          <w:sz w:val="24"/>
          <w:szCs w:val="24"/>
          <w:lang w:val="en-CA"/>
        </w:rPr>
        <w:t xml:space="preserve">evaluation of grant proposals in </w:t>
      </w:r>
      <w:r w:rsidR="00741BB8">
        <w:rPr>
          <w:rFonts w:ascii="Times New Roman" w:hAnsi="Times New Roman" w:cs="Times New Roman"/>
          <w:sz w:val="24"/>
          <w:szCs w:val="24"/>
          <w:lang w:val="en-CA"/>
        </w:rPr>
        <w:t>accordance with the provisions of the Grant Manual</w:t>
      </w:r>
      <w:r w:rsidR="009367B8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324845FE" w14:textId="487CE2BF" w:rsidR="00555DB5" w:rsidRDefault="00555DB5" w:rsidP="000B3C0B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>Oversee grants administration</w:t>
      </w:r>
      <w:r w:rsidR="000B3C0B">
        <w:rPr>
          <w:rFonts w:ascii="Times New Roman" w:hAnsi="Times New Roman" w:cs="Times New Roman"/>
          <w:sz w:val="24"/>
          <w:szCs w:val="24"/>
          <w:lang w:val="en-CA"/>
        </w:rPr>
        <w:t>, ensuring grantees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0B3C0B" w:rsidRPr="00EE115F">
        <w:rPr>
          <w:rFonts w:ascii="Times New Roman" w:hAnsi="Times New Roman" w:cs="Times New Roman"/>
          <w:sz w:val="24"/>
          <w:szCs w:val="24"/>
          <w:lang w:val="en-CA"/>
        </w:rPr>
        <w:t>submit financial and technical reports</w:t>
      </w:r>
      <w:r w:rsidR="000B3C0B">
        <w:rPr>
          <w:rFonts w:ascii="Times New Roman" w:hAnsi="Times New Roman" w:cs="Times New Roman"/>
          <w:sz w:val="24"/>
          <w:szCs w:val="24"/>
          <w:lang w:val="en-CA"/>
        </w:rPr>
        <w:t>, a</w:t>
      </w:r>
      <w:r w:rsidR="00D21C04" w:rsidRPr="00EE115F">
        <w:rPr>
          <w:rFonts w:ascii="Times New Roman" w:hAnsi="Times New Roman" w:cs="Times New Roman"/>
          <w:sz w:val="24"/>
          <w:szCs w:val="24"/>
          <w:lang w:val="en-CA"/>
        </w:rPr>
        <w:t>ssess</w:t>
      </w:r>
      <w:r w:rsidR="000B3C0B">
        <w:rPr>
          <w:rFonts w:ascii="Times New Roman" w:hAnsi="Times New Roman" w:cs="Times New Roman"/>
          <w:sz w:val="24"/>
          <w:szCs w:val="24"/>
          <w:lang w:val="en-CA"/>
        </w:rPr>
        <w:t>ing</w:t>
      </w:r>
      <w:r w:rsidR="00D21C04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and </w:t>
      </w:r>
      <w:r w:rsidR="000B3C0B" w:rsidRPr="00EE115F">
        <w:rPr>
          <w:rFonts w:ascii="Times New Roman" w:hAnsi="Times New Roman" w:cs="Times New Roman"/>
          <w:sz w:val="24"/>
          <w:szCs w:val="24"/>
          <w:lang w:val="en-CA"/>
        </w:rPr>
        <w:t>approv</w:t>
      </w:r>
      <w:r w:rsidR="000B3C0B">
        <w:rPr>
          <w:rFonts w:ascii="Times New Roman" w:hAnsi="Times New Roman" w:cs="Times New Roman"/>
          <w:sz w:val="24"/>
          <w:szCs w:val="24"/>
          <w:lang w:val="en-CA"/>
        </w:rPr>
        <w:t>ing</w:t>
      </w:r>
      <w:r w:rsidR="000B3C0B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transfer of funds to </w:t>
      </w:r>
      <w:r w:rsidR="000B3C0B">
        <w:rPr>
          <w:rFonts w:ascii="Times New Roman" w:hAnsi="Times New Roman" w:cs="Times New Roman"/>
          <w:sz w:val="24"/>
          <w:szCs w:val="24"/>
          <w:lang w:val="en-CA"/>
        </w:rPr>
        <w:t>g</w:t>
      </w:r>
      <w:r w:rsidR="000B3C0B" w:rsidRPr="00EE115F">
        <w:rPr>
          <w:rFonts w:ascii="Times New Roman" w:hAnsi="Times New Roman" w:cs="Times New Roman"/>
          <w:sz w:val="24"/>
          <w:szCs w:val="24"/>
          <w:lang w:val="en-CA"/>
        </w:rPr>
        <w:t>rantees</w:t>
      </w:r>
      <w:r w:rsidR="00D21C04" w:rsidRPr="00EE115F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63FCA82F" w14:textId="1990E20C" w:rsidR="009B0672" w:rsidRDefault="009B0672" w:rsidP="009B0672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Oversee the implementation of the FBG’s environment and social risk management policies;</w:t>
      </w:r>
    </w:p>
    <w:p w14:paraId="6EBB1C2D" w14:textId="77777777" w:rsidR="009B0672" w:rsidRPr="00EE115F" w:rsidRDefault="009B0672" w:rsidP="009B0672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Oversee monitoring and evaluation of grant portfolio, including evaluation of impact/results on the ground;</w:t>
      </w:r>
    </w:p>
    <w:p w14:paraId="1CC8A519" w14:textId="13CD1678" w:rsidR="00BC1324" w:rsidRDefault="00CA7FB1" w:rsidP="00D37170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Organize grant programme evaluation and learning approach to </w:t>
      </w:r>
      <w:r w:rsidR="00874805" w:rsidRPr="00EE115F">
        <w:rPr>
          <w:rFonts w:ascii="Times New Roman" w:hAnsi="Times New Roman" w:cs="Times New Roman"/>
          <w:sz w:val="24"/>
          <w:szCs w:val="24"/>
          <w:lang w:val="en-CA"/>
        </w:rPr>
        <w:t>ensure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that FBG grant programme</w:t>
      </w:r>
      <w:r w:rsidR="002E1F44">
        <w:rPr>
          <w:rFonts w:ascii="Times New Roman" w:hAnsi="Times New Roman" w:cs="Times New Roman"/>
          <w:sz w:val="24"/>
          <w:szCs w:val="24"/>
          <w:lang w:val="en-CA"/>
        </w:rPr>
        <w:t>s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and procedures are </w:t>
      </w:r>
      <w:r w:rsidR="00882A97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continuously </w:t>
      </w:r>
      <w:r w:rsidR="000B3C0B">
        <w:rPr>
          <w:rFonts w:ascii="Times New Roman" w:hAnsi="Times New Roman" w:cs="Times New Roman"/>
          <w:sz w:val="24"/>
          <w:szCs w:val="24"/>
          <w:lang w:val="en-CA"/>
        </w:rPr>
        <w:t>improve</w:t>
      </w:r>
      <w:r w:rsidR="00397658">
        <w:rPr>
          <w:rFonts w:ascii="Times New Roman" w:hAnsi="Times New Roman" w:cs="Times New Roman"/>
          <w:sz w:val="24"/>
          <w:szCs w:val="24"/>
          <w:lang w:val="en-CA"/>
        </w:rPr>
        <w:t>d and relevant</w:t>
      </w:r>
      <w:r w:rsidR="00C667F9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2EFE07D1" w14:textId="77777777" w:rsidR="0090714E" w:rsidRDefault="0090714E" w:rsidP="009B53B4">
      <w:pPr>
        <w:pStyle w:val="Paragraphedeliste"/>
        <w:spacing w:after="0"/>
        <w:ind w:left="284"/>
        <w:rPr>
          <w:rFonts w:ascii="Times New Roman" w:hAnsi="Times New Roman" w:cs="Times New Roman"/>
          <w:sz w:val="24"/>
          <w:szCs w:val="24"/>
          <w:lang w:val="en-CA"/>
        </w:rPr>
      </w:pPr>
    </w:p>
    <w:p w14:paraId="271BE830" w14:textId="314689E9" w:rsidR="00C01C11" w:rsidRPr="00EE115F" w:rsidRDefault="00A2553E" w:rsidP="009B53B4">
      <w:pPr>
        <w:pStyle w:val="Paragraphedeliste"/>
        <w:numPr>
          <w:ilvl w:val="0"/>
          <w:numId w:val="20"/>
        </w:numPr>
        <w:spacing w:before="29" w:after="0" w:line="258" w:lineRule="auto"/>
        <w:ind w:left="426" w:right="1034" w:hanging="426"/>
        <w:rPr>
          <w:rFonts w:ascii="Times New Roman" w:hAnsi="Times New Roman" w:cs="Times New Roman"/>
          <w:b/>
          <w:bCs/>
          <w:color w:val="002060"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en-CA"/>
        </w:rPr>
        <w:t>Profile</w:t>
      </w:r>
    </w:p>
    <w:p w14:paraId="255DF288" w14:textId="020488C8" w:rsidR="00C01C11" w:rsidRPr="00EE115F" w:rsidRDefault="00C01C11" w:rsidP="0090714E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A Master’s Degree </w:t>
      </w:r>
      <w:r w:rsidR="00B06C78" w:rsidRPr="00EE115F">
        <w:rPr>
          <w:rFonts w:ascii="Times New Roman" w:hAnsi="Times New Roman" w:cs="Times New Roman"/>
          <w:sz w:val="24"/>
          <w:szCs w:val="24"/>
          <w:lang w:val="en-CA"/>
        </w:rPr>
        <w:t>(or equivalent</w:t>
      </w:r>
      <w:r w:rsidR="004E4CDF">
        <w:rPr>
          <w:rFonts w:ascii="Times New Roman" w:hAnsi="Times New Roman" w:cs="Times New Roman"/>
          <w:sz w:val="24"/>
          <w:szCs w:val="24"/>
          <w:lang w:val="en-CA"/>
        </w:rPr>
        <w:t xml:space="preserve"> or superior</w:t>
      </w:r>
      <w:r w:rsidR="00B06C78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) 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in development studies, </w:t>
      </w:r>
      <w:r w:rsidR="003616EC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business 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management or economics</w:t>
      </w:r>
      <w:r w:rsidR="003616EC" w:rsidRPr="00EE115F">
        <w:rPr>
          <w:rFonts w:ascii="Times New Roman" w:hAnsi="Times New Roman" w:cs="Times New Roman"/>
          <w:sz w:val="24"/>
          <w:szCs w:val="24"/>
          <w:lang w:val="en-CA"/>
        </w:rPr>
        <w:t>, natural resources, environment management</w:t>
      </w:r>
      <w:r w:rsidR="00B06C78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or related discipline</w:t>
      </w:r>
      <w:r w:rsidR="009367B8">
        <w:rPr>
          <w:rFonts w:ascii="Times New Roman" w:hAnsi="Times New Roman" w:cs="Times New Roman"/>
          <w:sz w:val="24"/>
          <w:szCs w:val="24"/>
          <w:lang w:val="en-CA"/>
        </w:rPr>
        <w:t>;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2E300993" w14:textId="3DE3A79A" w:rsidR="00D36278" w:rsidRPr="00EE115F" w:rsidRDefault="00E963B9" w:rsidP="00D37170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Minimum of </w:t>
      </w:r>
      <w:r w:rsidR="0061547F" w:rsidRPr="00EE115F">
        <w:rPr>
          <w:rFonts w:ascii="Times New Roman" w:hAnsi="Times New Roman" w:cs="Times New Roman"/>
          <w:sz w:val="24"/>
          <w:szCs w:val="24"/>
          <w:lang w:val="en-CA"/>
        </w:rPr>
        <w:t>10</w:t>
      </w:r>
      <w:r w:rsidR="00B06C78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B03155" w:rsidRPr="00EE115F">
        <w:rPr>
          <w:rFonts w:ascii="Times New Roman" w:hAnsi="Times New Roman" w:cs="Times New Roman"/>
          <w:sz w:val="24"/>
          <w:szCs w:val="24"/>
          <w:lang w:val="en-CA"/>
        </w:rPr>
        <w:t>years’ experience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in lead</w:t>
      </w:r>
      <w:r w:rsidR="00957DAD" w:rsidRPr="00EE115F">
        <w:rPr>
          <w:rFonts w:ascii="Times New Roman" w:hAnsi="Times New Roman" w:cs="Times New Roman"/>
          <w:sz w:val="24"/>
          <w:szCs w:val="24"/>
          <w:lang w:val="en-CA"/>
        </w:rPr>
        <w:t>ership position</w:t>
      </w:r>
      <w:r w:rsidR="00161E39">
        <w:rPr>
          <w:rFonts w:ascii="Times New Roman" w:hAnsi="Times New Roman" w:cs="Times New Roman"/>
          <w:sz w:val="24"/>
          <w:szCs w:val="24"/>
          <w:lang w:val="en-CA"/>
        </w:rPr>
        <w:t>;</w:t>
      </w:r>
      <w:r w:rsidR="00086DA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D36278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03EC1862" w14:textId="77E8CE26" w:rsidR="00D36278" w:rsidRPr="00843F12" w:rsidRDefault="00F660A5" w:rsidP="007725E0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E</w:t>
      </w:r>
      <w:r w:rsidR="00B03155">
        <w:rPr>
          <w:rFonts w:ascii="Times New Roman" w:hAnsi="Times New Roman" w:cs="Times New Roman"/>
          <w:sz w:val="24"/>
          <w:szCs w:val="24"/>
          <w:lang w:val="en-CA"/>
        </w:rPr>
        <w:t>xperience</w:t>
      </w:r>
      <w:r w:rsidR="00625B0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B03155">
        <w:rPr>
          <w:rFonts w:ascii="Times New Roman" w:hAnsi="Times New Roman" w:cs="Times New Roman"/>
          <w:sz w:val="24"/>
          <w:szCs w:val="24"/>
          <w:lang w:val="en-CA"/>
        </w:rPr>
        <w:t>in s</w:t>
      </w:r>
      <w:r w:rsidR="003E0AA7" w:rsidRPr="00EE115F">
        <w:rPr>
          <w:rFonts w:ascii="Times New Roman" w:hAnsi="Times New Roman" w:cs="Times New Roman"/>
          <w:sz w:val="24"/>
          <w:szCs w:val="24"/>
          <w:lang w:val="en-CA"/>
        </w:rPr>
        <w:t>trategic planning and organiz</w:t>
      </w:r>
      <w:r w:rsidR="00B03155">
        <w:rPr>
          <w:rFonts w:ascii="Times New Roman" w:hAnsi="Times New Roman" w:cs="Times New Roman"/>
          <w:sz w:val="24"/>
          <w:szCs w:val="24"/>
          <w:lang w:val="en-CA"/>
        </w:rPr>
        <w:t>ation development</w:t>
      </w:r>
      <w:r w:rsidR="00161E39">
        <w:rPr>
          <w:rFonts w:ascii="Times New Roman" w:hAnsi="Times New Roman" w:cs="Times New Roman"/>
          <w:sz w:val="24"/>
          <w:szCs w:val="24"/>
          <w:lang w:val="en-CA"/>
        </w:rPr>
        <w:t>;</w:t>
      </w:r>
      <w:r w:rsidR="00D36278" w:rsidRPr="00843F12"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</w:p>
    <w:p w14:paraId="13702220" w14:textId="348CF3FA" w:rsidR="00D36278" w:rsidRDefault="00D36278" w:rsidP="00D37170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>Demonstrated organizational and management experience in administering staff, developing and implementing a detailed budget and o</w:t>
      </w:r>
      <w:r w:rsidR="00E249DA" w:rsidRPr="00EE115F">
        <w:rPr>
          <w:rFonts w:ascii="Times New Roman" w:hAnsi="Times New Roman" w:cs="Times New Roman"/>
          <w:sz w:val="24"/>
          <w:szCs w:val="24"/>
          <w:lang w:val="en-CA"/>
        </w:rPr>
        <w:t>the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r resources</w:t>
      </w:r>
      <w:r w:rsidR="000C34F9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(from donors or partners)</w:t>
      </w:r>
      <w:r w:rsidR="009367B8">
        <w:rPr>
          <w:rFonts w:ascii="Times New Roman" w:hAnsi="Times New Roman" w:cs="Times New Roman"/>
          <w:sz w:val="24"/>
          <w:szCs w:val="24"/>
          <w:lang w:val="en-CA"/>
        </w:rPr>
        <w:t>;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3DD02D3E" w14:textId="10AA113B" w:rsidR="007725E0" w:rsidRPr="00EE115F" w:rsidRDefault="007725E0" w:rsidP="00D37170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>Demonstrated skill, experience and success in fundraising</w:t>
      </w:r>
      <w:r w:rsidR="002214B4">
        <w:rPr>
          <w:rFonts w:ascii="Times New Roman" w:hAnsi="Times New Roman" w:cs="Times New Roman"/>
          <w:sz w:val="24"/>
          <w:szCs w:val="24"/>
          <w:lang w:val="en-CA"/>
        </w:rPr>
        <w:t xml:space="preserve"> (including proposal preparation)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with an emphasis on </w:t>
      </w:r>
      <w:r>
        <w:rPr>
          <w:rFonts w:ascii="Times New Roman" w:hAnsi="Times New Roman" w:cs="Times New Roman"/>
          <w:sz w:val="24"/>
          <w:szCs w:val="24"/>
          <w:lang w:val="en-CA"/>
        </w:rPr>
        <w:t>international cooperation</w:t>
      </w:r>
      <w:r w:rsidR="009367B8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11672217" w14:textId="77777777" w:rsidR="00977081" w:rsidRPr="00EE115F" w:rsidRDefault="00977081" w:rsidP="00977081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lastRenderedPageBreak/>
        <w:t>Relevant e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xperience in the </w:t>
      </w:r>
      <w:r>
        <w:rPr>
          <w:rFonts w:ascii="Times New Roman" w:hAnsi="Times New Roman" w:cs="Times New Roman"/>
          <w:sz w:val="24"/>
          <w:szCs w:val="24"/>
          <w:lang w:val="en-CA"/>
        </w:rPr>
        <w:t>e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nvironment/biodiversity conservation </w:t>
      </w:r>
      <w:r>
        <w:rPr>
          <w:rFonts w:ascii="Times New Roman" w:hAnsi="Times New Roman" w:cs="Times New Roman"/>
          <w:sz w:val="24"/>
          <w:szCs w:val="24"/>
          <w:lang w:val="en-CA"/>
        </w:rPr>
        <w:t>and/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or sustainable development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sector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4FD9D3C8" w14:textId="711A62C0" w:rsidR="00D36278" w:rsidRPr="00EE115F" w:rsidRDefault="00C16FD0" w:rsidP="00D37170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>Experience and i</w:t>
      </w:r>
      <w:r w:rsidR="00D36278" w:rsidRPr="00EE115F">
        <w:rPr>
          <w:rFonts w:ascii="Times New Roman" w:hAnsi="Times New Roman" w:cs="Times New Roman"/>
          <w:sz w:val="24"/>
          <w:szCs w:val="24"/>
          <w:lang w:val="en-CA"/>
        </w:rPr>
        <w:t>n</w:t>
      </w:r>
      <w:r w:rsidR="00B06C78" w:rsidRPr="00EE115F">
        <w:rPr>
          <w:rFonts w:ascii="Times New Roman" w:hAnsi="Times New Roman" w:cs="Times New Roman"/>
          <w:sz w:val="24"/>
          <w:szCs w:val="24"/>
          <w:lang w:val="en-CA"/>
        </w:rPr>
        <w:t>-</w:t>
      </w:r>
      <w:r w:rsidR="00D36278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depth understanding of </w:t>
      </w:r>
      <w:r w:rsidR="00E963B9" w:rsidRPr="00EE115F">
        <w:rPr>
          <w:rFonts w:ascii="Times New Roman" w:hAnsi="Times New Roman" w:cs="Times New Roman"/>
          <w:sz w:val="24"/>
          <w:szCs w:val="24"/>
          <w:lang w:val="en-CA"/>
        </w:rPr>
        <w:t>p</w:t>
      </w:r>
      <w:r w:rsidR="00D36278" w:rsidRPr="00EE115F">
        <w:rPr>
          <w:rFonts w:ascii="Times New Roman" w:hAnsi="Times New Roman" w:cs="Times New Roman"/>
          <w:sz w:val="24"/>
          <w:szCs w:val="24"/>
          <w:lang w:val="en-CA"/>
        </w:rPr>
        <w:t>rogramme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/project</w:t>
      </w:r>
      <w:r w:rsidR="00D36278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development and delivery</w:t>
      </w:r>
      <w:r w:rsidR="006A479F" w:rsidRPr="00EE115F">
        <w:rPr>
          <w:rFonts w:ascii="Times New Roman" w:hAnsi="Times New Roman" w:cs="Times New Roman"/>
          <w:sz w:val="24"/>
          <w:szCs w:val="24"/>
          <w:lang w:val="en-CA"/>
        </w:rPr>
        <w:t>;</w:t>
      </w:r>
    </w:p>
    <w:p w14:paraId="49D10D48" w14:textId="3B8F4A8A" w:rsidR="00C51A54" w:rsidRPr="00EE115F" w:rsidRDefault="00C16FD0" w:rsidP="00D37170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>Experience</w:t>
      </w:r>
      <w:r w:rsidR="00C51A54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with Foundation</w:t>
      </w:r>
      <w:r w:rsidR="00B06C78" w:rsidRPr="00EE115F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C51A54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or Trust Funds or </w:t>
      </w:r>
      <w:r w:rsidR="00E963B9" w:rsidRPr="00EE115F">
        <w:rPr>
          <w:rFonts w:ascii="Times New Roman" w:hAnsi="Times New Roman" w:cs="Times New Roman"/>
          <w:sz w:val="24"/>
          <w:szCs w:val="24"/>
          <w:lang w:val="en-CA"/>
        </w:rPr>
        <w:t>C</w:t>
      </w:r>
      <w:r w:rsidR="00C51A54" w:rsidRPr="00EE115F">
        <w:rPr>
          <w:rFonts w:ascii="Times New Roman" w:hAnsi="Times New Roman" w:cs="Times New Roman"/>
          <w:sz w:val="24"/>
          <w:szCs w:val="24"/>
          <w:lang w:val="en-CA"/>
        </w:rPr>
        <w:t>harity activities;</w:t>
      </w:r>
    </w:p>
    <w:p w14:paraId="7F9168AF" w14:textId="3D8A82FA" w:rsidR="00E61884" w:rsidRPr="00EE115F" w:rsidRDefault="00D36278" w:rsidP="00D37170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>Experience of managing relationships with donors, government and non-government actors.</w:t>
      </w:r>
    </w:p>
    <w:p w14:paraId="2951F79B" w14:textId="1234EF73" w:rsidR="009019AE" w:rsidRPr="00EE115F" w:rsidRDefault="009019AE" w:rsidP="00D37170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sz w:val="24"/>
          <w:szCs w:val="24"/>
          <w:lang w:val="en-CA"/>
        </w:rPr>
        <w:t>Excellent interpersonal and communication skills and confidence to represent FBG at public</w:t>
      </w:r>
      <w:r w:rsidR="00860E91">
        <w:rPr>
          <w:rFonts w:ascii="Times New Roman" w:hAnsi="Times New Roman" w:cs="Times New Roman"/>
          <w:sz w:val="24"/>
          <w:szCs w:val="24"/>
          <w:lang w:val="en-CA"/>
        </w:rPr>
        <w:t xml:space="preserve"> event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, media and donor </w:t>
      </w:r>
      <w:r w:rsidR="009367B8">
        <w:rPr>
          <w:rFonts w:ascii="Times New Roman" w:hAnsi="Times New Roman" w:cs="Times New Roman"/>
          <w:sz w:val="24"/>
          <w:szCs w:val="24"/>
          <w:lang w:val="en-CA"/>
        </w:rPr>
        <w:t>for a;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511BF4CC" w14:textId="189B2778" w:rsidR="009019AE" w:rsidRPr="00EE115F" w:rsidRDefault="009019AE" w:rsidP="00B15C97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 w:rsidRPr="00B15C97">
        <w:rPr>
          <w:rFonts w:ascii="Times New Roman" w:hAnsi="Times New Roman" w:cs="Times New Roman"/>
          <w:sz w:val="24"/>
          <w:szCs w:val="24"/>
          <w:lang w:val="en-CA"/>
        </w:rPr>
        <w:t xml:space="preserve">Excellent financial management </w:t>
      </w:r>
      <w:r w:rsidR="00B15C97">
        <w:rPr>
          <w:rFonts w:ascii="Times New Roman" w:hAnsi="Times New Roman" w:cs="Times New Roman"/>
          <w:sz w:val="24"/>
          <w:szCs w:val="24"/>
          <w:lang w:val="en-CA"/>
        </w:rPr>
        <w:t xml:space="preserve">and </w:t>
      </w:r>
      <w:r w:rsidRPr="00EE115F">
        <w:rPr>
          <w:rFonts w:ascii="Times New Roman" w:hAnsi="Times New Roman" w:cs="Times New Roman"/>
          <w:sz w:val="24"/>
          <w:szCs w:val="24"/>
          <w:lang w:val="en-CA"/>
        </w:rPr>
        <w:t>problem-solving skills</w:t>
      </w:r>
      <w:r w:rsidR="009367B8">
        <w:rPr>
          <w:rFonts w:ascii="Times New Roman" w:hAnsi="Times New Roman" w:cs="Times New Roman"/>
          <w:sz w:val="24"/>
          <w:szCs w:val="24"/>
          <w:lang w:val="en-CA"/>
        </w:rPr>
        <w:t>;</w:t>
      </w:r>
      <w:r w:rsidR="00B15C9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2E29E1B7" w14:textId="7138C3CB" w:rsidR="00E61884" w:rsidRDefault="00870309" w:rsidP="00D37170">
      <w:pPr>
        <w:pStyle w:val="Paragraphedeliste"/>
        <w:numPr>
          <w:ilvl w:val="0"/>
          <w:numId w:val="10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Strong </w:t>
      </w:r>
      <w:r w:rsidR="00E61884" w:rsidRPr="00EE115F">
        <w:rPr>
          <w:rFonts w:ascii="Times New Roman" w:hAnsi="Times New Roman" w:cs="Times New Roman"/>
          <w:sz w:val="24"/>
          <w:szCs w:val="24"/>
          <w:lang w:val="en-CA"/>
        </w:rPr>
        <w:t xml:space="preserve">English and Portuguese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and/or French </w:t>
      </w:r>
      <w:r w:rsidR="00E61884" w:rsidRPr="00EE115F">
        <w:rPr>
          <w:rFonts w:ascii="Times New Roman" w:hAnsi="Times New Roman" w:cs="Times New Roman"/>
          <w:sz w:val="24"/>
          <w:szCs w:val="24"/>
          <w:lang w:val="en-CA"/>
        </w:rPr>
        <w:t>writing and speaking abilities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with knowledge of 3 languages </w:t>
      </w:r>
      <w:r w:rsidR="00E61884" w:rsidRPr="00EE115F">
        <w:rPr>
          <w:rFonts w:ascii="Times New Roman" w:hAnsi="Times New Roman" w:cs="Times New Roman"/>
          <w:sz w:val="24"/>
          <w:szCs w:val="24"/>
          <w:lang w:val="en-CA"/>
        </w:rPr>
        <w:t>a plus.</w:t>
      </w:r>
    </w:p>
    <w:p w14:paraId="54F90CEB" w14:textId="77777777" w:rsidR="00225664" w:rsidRDefault="00225664" w:rsidP="00225664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CA"/>
        </w:rPr>
      </w:pPr>
    </w:p>
    <w:p w14:paraId="374CEA30" w14:textId="6C2E2E4A" w:rsidR="009019AE" w:rsidRPr="000B3EEA" w:rsidRDefault="00E150A9" w:rsidP="000B3EEA">
      <w:pPr>
        <w:spacing w:after="240"/>
        <w:ind w:left="142"/>
        <w:rPr>
          <w:rFonts w:ascii="Times New Roman" w:hAnsi="Times New Roman" w:cs="Times New Roman"/>
          <w:sz w:val="24"/>
          <w:szCs w:val="24"/>
          <w:lang w:val="en-CA"/>
        </w:rPr>
      </w:pPr>
      <w:r w:rsidRPr="009B53B4">
        <w:rPr>
          <w:rFonts w:ascii="Times New Roman" w:hAnsi="Times New Roman" w:cs="Times New Roman"/>
          <w:sz w:val="24"/>
          <w:szCs w:val="24"/>
          <w:lang w:val="en-CA"/>
        </w:rPr>
        <w:t xml:space="preserve">The candidate is expected to be autonomous, proactive, </w:t>
      </w:r>
      <w:r w:rsidR="0094050D" w:rsidRPr="009B53B4">
        <w:rPr>
          <w:rFonts w:ascii="Times New Roman" w:hAnsi="Times New Roman" w:cs="Times New Roman"/>
          <w:sz w:val="24"/>
          <w:szCs w:val="24"/>
          <w:lang w:val="en-CA"/>
        </w:rPr>
        <w:t xml:space="preserve">dynamic, curious, </w:t>
      </w:r>
      <w:r w:rsidR="00B87ECF" w:rsidRPr="009B53B4">
        <w:rPr>
          <w:rFonts w:ascii="Times New Roman" w:hAnsi="Times New Roman" w:cs="Times New Roman"/>
          <w:sz w:val="24"/>
          <w:szCs w:val="24"/>
          <w:lang w:val="en-CA"/>
        </w:rPr>
        <w:t xml:space="preserve">with </w:t>
      </w:r>
      <w:r w:rsidR="00E74E9D" w:rsidRPr="009B53B4">
        <w:rPr>
          <w:rFonts w:ascii="Times New Roman" w:hAnsi="Times New Roman" w:cs="Times New Roman"/>
          <w:sz w:val="24"/>
          <w:szCs w:val="24"/>
          <w:lang w:val="en-CA"/>
        </w:rPr>
        <w:t>a strong capacity to adapt to different context</w:t>
      </w:r>
      <w:r w:rsidR="006A6CE8" w:rsidRPr="009B53B4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EC2EEF" w:rsidRPr="009B53B4">
        <w:rPr>
          <w:rFonts w:ascii="Times New Roman" w:hAnsi="Times New Roman" w:cs="Times New Roman"/>
          <w:sz w:val="24"/>
          <w:szCs w:val="24"/>
          <w:lang w:val="en-CA"/>
        </w:rPr>
        <w:t xml:space="preserve"> and make sound judgment in uncertain and pressurized situations. </w:t>
      </w:r>
    </w:p>
    <w:p w14:paraId="7AA27C68" w14:textId="2034F2C3" w:rsidR="00B15C97" w:rsidRDefault="00F76240" w:rsidP="000B3EEA">
      <w:pPr>
        <w:pStyle w:val="Paragraphedeliste"/>
        <w:numPr>
          <w:ilvl w:val="0"/>
          <w:numId w:val="20"/>
        </w:numPr>
        <w:spacing w:before="29" w:after="120" w:line="258" w:lineRule="auto"/>
        <w:ind w:left="426" w:right="1034" w:hanging="426"/>
        <w:rPr>
          <w:rFonts w:ascii="Times New Roman" w:hAnsi="Times New Roman" w:cs="Times New Roman"/>
          <w:b/>
          <w:bCs/>
          <w:color w:val="002060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b/>
          <w:bCs/>
          <w:color w:val="002060"/>
          <w:sz w:val="24"/>
          <w:szCs w:val="24"/>
          <w:lang w:val="en-CA"/>
        </w:rPr>
        <w:t>Location</w:t>
      </w:r>
    </w:p>
    <w:p w14:paraId="2F646334" w14:textId="6B4F52A5" w:rsidR="00F76240" w:rsidRPr="007E3ACB" w:rsidRDefault="00953451" w:rsidP="000B3EEA">
      <w:pPr>
        <w:spacing w:before="29" w:after="240" w:line="258" w:lineRule="auto"/>
        <w:ind w:right="1034"/>
        <w:rPr>
          <w:rFonts w:ascii="Times New Roman" w:hAnsi="Times New Roman" w:cs="Times New Roman"/>
          <w:b/>
          <w:bCs/>
          <w:color w:val="002060"/>
          <w:sz w:val="24"/>
          <w:szCs w:val="24"/>
          <w:lang w:val="en-C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CA"/>
        </w:rPr>
        <w:t>The m</w:t>
      </w:r>
      <w:r w:rsidR="00251AFD">
        <w:rPr>
          <w:rFonts w:ascii="Times New Roman" w:eastAsia="Calibri" w:hAnsi="Times New Roman" w:cs="Times New Roman"/>
          <w:bCs/>
          <w:sz w:val="24"/>
          <w:szCs w:val="24"/>
          <w:lang w:val="en-CA"/>
        </w:rPr>
        <w:t>ajority of t</w:t>
      </w:r>
      <w:r w:rsidR="00E249DA" w:rsidRPr="00B96D03">
        <w:rPr>
          <w:rFonts w:ascii="Times New Roman" w:eastAsia="Calibri" w:hAnsi="Times New Roman" w:cs="Times New Roman"/>
          <w:bCs/>
          <w:sz w:val="24"/>
          <w:szCs w:val="24"/>
          <w:lang w:val="en-CA"/>
        </w:rPr>
        <w:t>he</w:t>
      </w:r>
      <w:r w:rsidR="004A090F" w:rsidRPr="00B96D03">
        <w:rPr>
          <w:rFonts w:ascii="Times New Roman" w:eastAsia="Calibri" w:hAnsi="Times New Roman" w:cs="Times New Roman"/>
          <w:bCs/>
          <w:sz w:val="24"/>
          <w:szCs w:val="24"/>
          <w:lang w:val="en-CA"/>
        </w:rPr>
        <w:t xml:space="preserve"> responsibilities </w:t>
      </w:r>
      <w:r w:rsidR="00E74E9D">
        <w:rPr>
          <w:rFonts w:ascii="Times New Roman" w:eastAsia="Calibri" w:hAnsi="Times New Roman" w:cs="Times New Roman"/>
          <w:bCs/>
          <w:sz w:val="24"/>
          <w:szCs w:val="24"/>
          <w:lang w:val="en-CA"/>
        </w:rPr>
        <w:t>will be</w:t>
      </w:r>
      <w:r w:rsidR="004A090F" w:rsidRPr="00B96D03">
        <w:rPr>
          <w:rFonts w:ascii="Times New Roman" w:eastAsia="Calibri" w:hAnsi="Times New Roman" w:cs="Times New Roman"/>
          <w:bCs/>
          <w:sz w:val="24"/>
          <w:szCs w:val="24"/>
          <w:lang w:val="en-CA"/>
        </w:rPr>
        <w:t xml:space="preserve"> performed in G</w:t>
      </w:r>
      <w:r w:rsidR="00F76240" w:rsidRPr="00B96D03">
        <w:rPr>
          <w:rFonts w:ascii="Times New Roman" w:eastAsia="Calibri" w:hAnsi="Times New Roman" w:cs="Times New Roman"/>
          <w:bCs/>
          <w:sz w:val="24"/>
          <w:szCs w:val="24"/>
          <w:lang w:val="en-CA"/>
        </w:rPr>
        <w:t>uinea Bissau</w:t>
      </w:r>
      <w:r w:rsidR="00E74E9D">
        <w:rPr>
          <w:rFonts w:ascii="Times New Roman" w:eastAsia="Calibri" w:hAnsi="Times New Roman" w:cs="Times New Roman"/>
          <w:bCs/>
          <w:sz w:val="24"/>
          <w:szCs w:val="24"/>
          <w:lang w:val="en-CA"/>
        </w:rPr>
        <w:t xml:space="preserve">, so the ES should spend </w:t>
      </w:r>
      <w:r w:rsidR="006363ED">
        <w:rPr>
          <w:rFonts w:ascii="Times New Roman" w:eastAsia="Calibri" w:hAnsi="Times New Roman" w:cs="Times New Roman"/>
          <w:bCs/>
          <w:sz w:val="24"/>
          <w:szCs w:val="24"/>
          <w:lang w:val="en-CA"/>
        </w:rPr>
        <w:t>the majority of his/her time in Bissau</w:t>
      </w:r>
      <w:r w:rsidR="00E74E9D">
        <w:rPr>
          <w:rFonts w:ascii="Times New Roman" w:eastAsia="Calibri" w:hAnsi="Times New Roman" w:cs="Times New Roman"/>
          <w:bCs/>
          <w:sz w:val="24"/>
          <w:szCs w:val="24"/>
          <w:lang w:val="en-CA"/>
        </w:rPr>
        <w:t xml:space="preserve"> </w:t>
      </w:r>
    </w:p>
    <w:p w14:paraId="38E4FD51" w14:textId="289E3327" w:rsidR="009019AE" w:rsidRPr="00EE115F" w:rsidRDefault="009019AE" w:rsidP="000B3EEA">
      <w:pPr>
        <w:pStyle w:val="Paragraphedeliste"/>
        <w:numPr>
          <w:ilvl w:val="0"/>
          <w:numId w:val="20"/>
        </w:numPr>
        <w:spacing w:before="29" w:after="120" w:line="258" w:lineRule="auto"/>
        <w:ind w:left="426" w:right="1034" w:hanging="426"/>
        <w:rPr>
          <w:rFonts w:ascii="Times New Roman" w:hAnsi="Times New Roman" w:cs="Times New Roman"/>
          <w:b/>
          <w:bCs/>
          <w:color w:val="002060"/>
          <w:sz w:val="24"/>
          <w:szCs w:val="24"/>
          <w:lang w:val="en-CA"/>
        </w:rPr>
      </w:pPr>
      <w:r w:rsidRPr="00EE115F">
        <w:rPr>
          <w:rFonts w:ascii="Times New Roman" w:hAnsi="Times New Roman" w:cs="Times New Roman"/>
          <w:b/>
          <w:bCs/>
          <w:color w:val="002060"/>
          <w:sz w:val="24"/>
          <w:szCs w:val="24"/>
          <w:lang w:val="en-CA"/>
        </w:rPr>
        <w:t xml:space="preserve">How to Apply </w:t>
      </w:r>
    </w:p>
    <w:p w14:paraId="29E0EFED" w14:textId="3F2BDDC3" w:rsidR="002214B4" w:rsidRPr="000B3EEA" w:rsidRDefault="009019AE" w:rsidP="000B3EE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  <w:lang w:val="en-CA"/>
        </w:rPr>
      </w:pPr>
      <w:r w:rsidRPr="00EE115F">
        <w:rPr>
          <w:rFonts w:ascii="Times New Roman" w:eastAsia="Calibri" w:hAnsi="Times New Roman" w:cs="Times New Roman"/>
          <w:bCs/>
          <w:sz w:val="24"/>
          <w:szCs w:val="24"/>
          <w:lang w:val="en-CA"/>
        </w:rPr>
        <w:t xml:space="preserve">To apply please </w:t>
      </w:r>
      <w:r w:rsidR="002C2801" w:rsidRPr="002C280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Email your detailed CV, a </w:t>
      </w:r>
      <w:r w:rsidR="006E2E5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signed </w:t>
      </w:r>
      <w:r w:rsidR="002C2801" w:rsidRPr="002C280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cover letter with contacts of three (3) references and </w:t>
      </w:r>
      <w:r w:rsidR="002C280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certified </w:t>
      </w:r>
      <w:r w:rsidR="002C2801" w:rsidRPr="002C280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cop</w:t>
      </w:r>
      <w:r w:rsidR="002C280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ies</w:t>
      </w:r>
      <w:r w:rsidR="002C2801" w:rsidRPr="002C280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 of relevant diplomas </w:t>
      </w:r>
      <w:r w:rsidR="002C280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and certificates </w:t>
      </w:r>
      <w:r w:rsidR="002C2801" w:rsidRPr="002C280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to </w:t>
      </w:r>
      <w:r w:rsidR="002C2801" w:rsidRPr="003F489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fenosoa@bioguinea.org and info@bioguinea.org</w:t>
      </w:r>
      <w:r w:rsidR="002C2801" w:rsidRPr="002C280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, b</w:t>
      </w:r>
      <w:r w:rsidR="002C280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y</w:t>
      </w:r>
      <w:r w:rsidR="002C2801" w:rsidRPr="002C280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 xml:space="preserve"> </w:t>
      </w:r>
      <w:r w:rsidR="002C2801" w:rsidRPr="00957395">
        <w:rPr>
          <w:rFonts w:ascii="Times New Roman" w:eastAsia="Calibri" w:hAnsi="Times New Roman" w:cs="Times New Roman"/>
          <w:b/>
          <w:sz w:val="24"/>
          <w:szCs w:val="24"/>
          <w:lang w:val="en-CA"/>
        </w:rPr>
        <w:t>July 24</w:t>
      </w:r>
      <w:r w:rsidR="002C2801" w:rsidRPr="00957395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CA"/>
        </w:rPr>
        <w:t>th</w:t>
      </w:r>
      <w:r w:rsidR="002C2801" w:rsidRPr="00957395">
        <w:rPr>
          <w:rFonts w:ascii="Times New Roman" w:eastAsia="Calibri" w:hAnsi="Times New Roman" w:cs="Times New Roman"/>
          <w:b/>
          <w:sz w:val="24"/>
          <w:szCs w:val="24"/>
          <w:lang w:val="en-CA"/>
        </w:rPr>
        <w:t>, 2023</w:t>
      </w:r>
      <w:r w:rsidR="002C2801" w:rsidRPr="0095739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CA" w:eastAsia="fr-CA"/>
        </w:rPr>
        <w:t>.</w:t>
      </w:r>
    </w:p>
    <w:sectPr w:rsidR="002214B4" w:rsidRPr="000B3EEA" w:rsidSect="003E4E1E">
      <w:headerReference w:type="default" r:id="rId12"/>
      <w:footerReference w:type="default" r:id="rId13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5E51" w14:textId="77777777" w:rsidR="008861C1" w:rsidRDefault="008861C1" w:rsidP="009B3CED">
      <w:pPr>
        <w:spacing w:after="0" w:line="240" w:lineRule="auto"/>
      </w:pPr>
      <w:r>
        <w:separator/>
      </w:r>
    </w:p>
  </w:endnote>
  <w:endnote w:type="continuationSeparator" w:id="0">
    <w:p w14:paraId="6060993E" w14:textId="77777777" w:rsidR="008861C1" w:rsidRDefault="008861C1" w:rsidP="009B3CED">
      <w:pPr>
        <w:spacing w:after="0" w:line="240" w:lineRule="auto"/>
      </w:pPr>
      <w:r>
        <w:continuationSeparator/>
      </w:r>
    </w:p>
  </w:endnote>
  <w:endnote w:type="continuationNotice" w:id="1">
    <w:p w14:paraId="645B5C21" w14:textId="77777777" w:rsidR="008861C1" w:rsidRDefault="008861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26003"/>
      <w:docPartObj>
        <w:docPartGallery w:val="Page Numbers (Bottom of Page)"/>
        <w:docPartUnique/>
      </w:docPartObj>
    </w:sdtPr>
    <w:sdtContent>
      <w:p w14:paraId="4EAF37F5" w14:textId="5AA475E0" w:rsidR="009B3CED" w:rsidRDefault="00EC2D3B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81C199E" wp14:editId="5BA06A6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FB364" w14:textId="77777777" w:rsidR="00EC2D3B" w:rsidRDefault="00EC2D3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81C199E" id="Rectangle 1" o:spid="_x0000_s1026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90FB364" w14:textId="77777777" w:rsidR="00EC2D3B" w:rsidRDefault="00EC2D3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  <w:lang w:val="fr-FR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2AC2" w14:textId="77777777" w:rsidR="008861C1" w:rsidRDefault="008861C1" w:rsidP="009B3CED">
      <w:pPr>
        <w:spacing w:after="0" w:line="240" w:lineRule="auto"/>
      </w:pPr>
      <w:r>
        <w:separator/>
      </w:r>
    </w:p>
  </w:footnote>
  <w:footnote w:type="continuationSeparator" w:id="0">
    <w:p w14:paraId="2F670EDB" w14:textId="77777777" w:rsidR="008861C1" w:rsidRDefault="008861C1" w:rsidP="009B3CED">
      <w:pPr>
        <w:spacing w:after="0" w:line="240" w:lineRule="auto"/>
      </w:pPr>
      <w:r>
        <w:continuationSeparator/>
      </w:r>
    </w:p>
  </w:footnote>
  <w:footnote w:type="continuationNotice" w:id="1">
    <w:p w14:paraId="7CA96D86" w14:textId="77777777" w:rsidR="008861C1" w:rsidRDefault="008861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46D0" w14:textId="101A726E" w:rsidR="000D68DF" w:rsidRDefault="000D68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003F"/>
    <w:multiLevelType w:val="hybridMultilevel"/>
    <w:tmpl w:val="1A0A6D10"/>
    <w:lvl w:ilvl="0" w:tplc="DA126062">
      <w:start w:val="9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FEF098C"/>
    <w:multiLevelType w:val="hybridMultilevel"/>
    <w:tmpl w:val="BF6AB514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6FC8"/>
    <w:multiLevelType w:val="hybridMultilevel"/>
    <w:tmpl w:val="1E588790"/>
    <w:lvl w:ilvl="0" w:tplc="DA126062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E47AB"/>
    <w:multiLevelType w:val="hybridMultilevel"/>
    <w:tmpl w:val="9CDADD00"/>
    <w:lvl w:ilvl="0" w:tplc="04243F80">
      <w:start w:val="1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1A305FC7"/>
    <w:multiLevelType w:val="hybridMultilevel"/>
    <w:tmpl w:val="1B0AA0F8"/>
    <w:lvl w:ilvl="0" w:tplc="04243F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C0581"/>
    <w:multiLevelType w:val="hybridMultilevel"/>
    <w:tmpl w:val="4140888C"/>
    <w:lvl w:ilvl="0" w:tplc="DA126062">
      <w:start w:val="9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7466BCC"/>
    <w:multiLevelType w:val="hybridMultilevel"/>
    <w:tmpl w:val="591266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69FE"/>
    <w:multiLevelType w:val="hybridMultilevel"/>
    <w:tmpl w:val="531EFB30"/>
    <w:lvl w:ilvl="0" w:tplc="9BD4BB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A64FA"/>
    <w:multiLevelType w:val="hybridMultilevel"/>
    <w:tmpl w:val="4BAC92F0"/>
    <w:lvl w:ilvl="0" w:tplc="DA126062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513F11"/>
    <w:multiLevelType w:val="hybridMultilevel"/>
    <w:tmpl w:val="4706FE24"/>
    <w:lvl w:ilvl="0" w:tplc="DA12606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0782B"/>
    <w:multiLevelType w:val="hybridMultilevel"/>
    <w:tmpl w:val="B3CC0D94"/>
    <w:lvl w:ilvl="0" w:tplc="DA126062">
      <w:start w:val="9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3B254449"/>
    <w:multiLevelType w:val="multilevel"/>
    <w:tmpl w:val="F348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9A5ED8"/>
    <w:multiLevelType w:val="hybridMultilevel"/>
    <w:tmpl w:val="A9FE2794"/>
    <w:lvl w:ilvl="0" w:tplc="BA6EB7D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3095D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6841A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85D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C987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AF5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5A869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4004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887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542136"/>
    <w:multiLevelType w:val="hybridMultilevel"/>
    <w:tmpl w:val="903E34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A4412"/>
    <w:multiLevelType w:val="hybridMultilevel"/>
    <w:tmpl w:val="43546A1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D5C55"/>
    <w:multiLevelType w:val="hybridMultilevel"/>
    <w:tmpl w:val="F4842EA2"/>
    <w:lvl w:ilvl="0" w:tplc="04243F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D31B1"/>
    <w:multiLevelType w:val="hybridMultilevel"/>
    <w:tmpl w:val="14A440E2"/>
    <w:lvl w:ilvl="0" w:tplc="DA12606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F3BB6"/>
    <w:multiLevelType w:val="hybridMultilevel"/>
    <w:tmpl w:val="FAE4A9A6"/>
    <w:lvl w:ilvl="0" w:tplc="0C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68E271BF"/>
    <w:multiLevelType w:val="hybridMultilevel"/>
    <w:tmpl w:val="F410AF84"/>
    <w:lvl w:ilvl="0" w:tplc="DA126062">
      <w:start w:val="9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9750E7C"/>
    <w:multiLevelType w:val="hybridMultilevel"/>
    <w:tmpl w:val="48A41CB0"/>
    <w:lvl w:ilvl="0" w:tplc="9C2A6C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4F6C40"/>
    <w:multiLevelType w:val="hybridMultilevel"/>
    <w:tmpl w:val="60C4DE3A"/>
    <w:lvl w:ilvl="0" w:tplc="04243F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A0E83"/>
    <w:multiLevelType w:val="hybridMultilevel"/>
    <w:tmpl w:val="FC362A20"/>
    <w:lvl w:ilvl="0" w:tplc="0C0C000D">
      <w:start w:val="1"/>
      <w:numFmt w:val="bullet"/>
      <w:lvlText w:val=""/>
      <w:lvlJc w:val="left"/>
      <w:pPr>
        <w:ind w:left="1101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2" w15:restartNumberingAfterBreak="0">
    <w:nsid w:val="7CAC1D55"/>
    <w:multiLevelType w:val="hybridMultilevel"/>
    <w:tmpl w:val="47A87752"/>
    <w:lvl w:ilvl="0" w:tplc="0C0C0015">
      <w:start w:val="1"/>
      <w:numFmt w:val="upp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8614E3"/>
    <w:multiLevelType w:val="hybridMultilevel"/>
    <w:tmpl w:val="0C28A2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21858">
    <w:abstractNumId w:val="14"/>
  </w:num>
  <w:num w:numId="2" w16cid:durableId="1720470248">
    <w:abstractNumId w:val="23"/>
  </w:num>
  <w:num w:numId="3" w16cid:durableId="1823427615">
    <w:abstractNumId w:val="16"/>
  </w:num>
  <w:num w:numId="4" w16cid:durableId="22291498">
    <w:abstractNumId w:val="18"/>
  </w:num>
  <w:num w:numId="5" w16cid:durableId="456265184">
    <w:abstractNumId w:val="22"/>
  </w:num>
  <w:num w:numId="6" w16cid:durableId="598105987">
    <w:abstractNumId w:val="17"/>
  </w:num>
  <w:num w:numId="7" w16cid:durableId="1377661089">
    <w:abstractNumId w:val="5"/>
  </w:num>
  <w:num w:numId="8" w16cid:durableId="1703289714">
    <w:abstractNumId w:val="0"/>
  </w:num>
  <w:num w:numId="9" w16cid:durableId="280691806">
    <w:abstractNumId w:val="12"/>
  </w:num>
  <w:num w:numId="10" w16cid:durableId="1910457075">
    <w:abstractNumId w:val="9"/>
  </w:num>
  <w:num w:numId="11" w16cid:durableId="1972665595">
    <w:abstractNumId w:val="21"/>
  </w:num>
  <w:num w:numId="12" w16cid:durableId="316498746">
    <w:abstractNumId w:val="3"/>
  </w:num>
  <w:num w:numId="13" w16cid:durableId="491144698">
    <w:abstractNumId w:val="19"/>
  </w:num>
  <w:num w:numId="14" w16cid:durableId="893856411">
    <w:abstractNumId w:val="6"/>
  </w:num>
  <w:num w:numId="15" w16cid:durableId="845901438">
    <w:abstractNumId w:val="4"/>
  </w:num>
  <w:num w:numId="16" w16cid:durableId="318730218">
    <w:abstractNumId w:val="15"/>
  </w:num>
  <w:num w:numId="17" w16cid:durableId="1281691864">
    <w:abstractNumId w:val="20"/>
  </w:num>
  <w:num w:numId="18" w16cid:durableId="1864007312">
    <w:abstractNumId w:val="10"/>
  </w:num>
  <w:num w:numId="19" w16cid:durableId="1056124554">
    <w:abstractNumId w:val="1"/>
  </w:num>
  <w:num w:numId="20" w16cid:durableId="371610801">
    <w:abstractNumId w:val="7"/>
  </w:num>
  <w:num w:numId="21" w16cid:durableId="1894661034">
    <w:abstractNumId w:val="11"/>
  </w:num>
  <w:num w:numId="22" w16cid:durableId="1208640116">
    <w:abstractNumId w:val="13"/>
  </w:num>
  <w:num w:numId="23" w16cid:durableId="320235533">
    <w:abstractNumId w:val="2"/>
  </w:num>
  <w:num w:numId="24" w16cid:durableId="1496917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C3"/>
    <w:rsid w:val="00002FCE"/>
    <w:rsid w:val="00004607"/>
    <w:rsid w:val="00004B4E"/>
    <w:rsid w:val="00010119"/>
    <w:rsid w:val="000110AE"/>
    <w:rsid w:val="0001328D"/>
    <w:rsid w:val="0001350D"/>
    <w:rsid w:val="000174D2"/>
    <w:rsid w:val="000243C2"/>
    <w:rsid w:val="000258A8"/>
    <w:rsid w:val="00036486"/>
    <w:rsid w:val="00036EF7"/>
    <w:rsid w:val="0004251C"/>
    <w:rsid w:val="00071EEE"/>
    <w:rsid w:val="00077BC5"/>
    <w:rsid w:val="000800E6"/>
    <w:rsid w:val="0008341F"/>
    <w:rsid w:val="000841AE"/>
    <w:rsid w:val="00085EAB"/>
    <w:rsid w:val="00086DAA"/>
    <w:rsid w:val="000905BD"/>
    <w:rsid w:val="000A03F8"/>
    <w:rsid w:val="000A107F"/>
    <w:rsid w:val="000A2E60"/>
    <w:rsid w:val="000A3AF9"/>
    <w:rsid w:val="000A3B90"/>
    <w:rsid w:val="000B2B3D"/>
    <w:rsid w:val="000B3C0B"/>
    <w:rsid w:val="000B3EEA"/>
    <w:rsid w:val="000B3F4A"/>
    <w:rsid w:val="000C0018"/>
    <w:rsid w:val="000C228B"/>
    <w:rsid w:val="000C34F9"/>
    <w:rsid w:val="000C528F"/>
    <w:rsid w:val="000D27D6"/>
    <w:rsid w:val="000D4D0F"/>
    <w:rsid w:val="000D5909"/>
    <w:rsid w:val="000D68DF"/>
    <w:rsid w:val="000E162A"/>
    <w:rsid w:val="000E2327"/>
    <w:rsid w:val="000E3532"/>
    <w:rsid w:val="000F2595"/>
    <w:rsid w:val="000F4ED4"/>
    <w:rsid w:val="000F5206"/>
    <w:rsid w:val="000F6F3D"/>
    <w:rsid w:val="00100435"/>
    <w:rsid w:val="00104B7A"/>
    <w:rsid w:val="00105A73"/>
    <w:rsid w:val="001168F7"/>
    <w:rsid w:val="001173FA"/>
    <w:rsid w:val="00120063"/>
    <w:rsid w:val="00125561"/>
    <w:rsid w:val="00125680"/>
    <w:rsid w:val="001276BC"/>
    <w:rsid w:val="00131E72"/>
    <w:rsid w:val="00133247"/>
    <w:rsid w:val="00135D04"/>
    <w:rsid w:val="001405CF"/>
    <w:rsid w:val="00141D0E"/>
    <w:rsid w:val="001528F7"/>
    <w:rsid w:val="00153727"/>
    <w:rsid w:val="00153C25"/>
    <w:rsid w:val="001610BE"/>
    <w:rsid w:val="00161E39"/>
    <w:rsid w:val="0016410B"/>
    <w:rsid w:val="00164CFC"/>
    <w:rsid w:val="00165E0C"/>
    <w:rsid w:val="00174C0F"/>
    <w:rsid w:val="001767CA"/>
    <w:rsid w:val="00177FEE"/>
    <w:rsid w:val="00181C70"/>
    <w:rsid w:val="0018508B"/>
    <w:rsid w:val="001904BB"/>
    <w:rsid w:val="00192726"/>
    <w:rsid w:val="001936E9"/>
    <w:rsid w:val="00195E0D"/>
    <w:rsid w:val="001B34E6"/>
    <w:rsid w:val="001B4080"/>
    <w:rsid w:val="001C280D"/>
    <w:rsid w:val="001C521B"/>
    <w:rsid w:val="001C69F3"/>
    <w:rsid w:val="001C70C1"/>
    <w:rsid w:val="001E2705"/>
    <w:rsid w:val="00201C8B"/>
    <w:rsid w:val="00202D91"/>
    <w:rsid w:val="00203AE6"/>
    <w:rsid w:val="00215C8D"/>
    <w:rsid w:val="00215DB4"/>
    <w:rsid w:val="002210E9"/>
    <w:rsid w:val="002214B4"/>
    <w:rsid w:val="00225664"/>
    <w:rsid w:val="002279E6"/>
    <w:rsid w:val="002423B4"/>
    <w:rsid w:val="00242766"/>
    <w:rsid w:val="0024416F"/>
    <w:rsid w:val="002472BD"/>
    <w:rsid w:val="00251AFD"/>
    <w:rsid w:val="00254DA5"/>
    <w:rsid w:val="00255EA0"/>
    <w:rsid w:val="00257887"/>
    <w:rsid w:val="00260B47"/>
    <w:rsid w:val="00263AB2"/>
    <w:rsid w:val="00264C11"/>
    <w:rsid w:val="002665E8"/>
    <w:rsid w:val="00272FAE"/>
    <w:rsid w:val="00281470"/>
    <w:rsid w:val="00286173"/>
    <w:rsid w:val="00290B27"/>
    <w:rsid w:val="002929EB"/>
    <w:rsid w:val="00293E8A"/>
    <w:rsid w:val="002976C1"/>
    <w:rsid w:val="002A2D8C"/>
    <w:rsid w:val="002A5DEE"/>
    <w:rsid w:val="002A63AF"/>
    <w:rsid w:val="002A773B"/>
    <w:rsid w:val="002B1331"/>
    <w:rsid w:val="002B4EC2"/>
    <w:rsid w:val="002B518A"/>
    <w:rsid w:val="002B7D25"/>
    <w:rsid w:val="002C1412"/>
    <w:rsid w:val="002C2801"/>
    <w:rsid w:val="002C3D4C"/>
    <w:rsid w:val="002C649B"/>
    <w:rsid w:val="002D689A"/>
    <w:rsid w:val="002D7CBE"/>
    <w:rsid w:val="002E135B"/>
    <w:rsid w:val="002E1F44"/>
    <w:rsid w:val="002E5FEB"/>
    <w:rsid w:val="002F3138"/>
    <w:rsid w:val="002F3361"/>
    <w:rsid w:val="002F3D97"/>
    <w:rsid w:val="002F5A22"/>
    <w:rsid w:val="002F6C1C"/>
    <w:rsid w:val="00304763"/>
    <w:rsid w:val="00307AEA"/>
    <w:rsid w:val="00311F16"/>
    <w:rsid w:val="00323465"/>
    <w:rsid w:val="003252A2"/>
    <w:rsid w:val="0033487C"/>
    <w:rsid w:val="0034719E"/>
    <w:rsid w:val="003476D3"/>
    <w:rsid w:val="00347B2E"/>
    <w:rsid w:val="00353C1F"/>
    <w:rsid w:val="003555DF"/>
    <w:rsid w:val="00357F24"/>
    <w:rsid w:val="003616EC"/>
    <w:rsid w:val="00361EB9"/>
    <w:rsid w:val="003638A3"/>
    <w:rsid w:val="003669E8"/>
    <w:rsid w:val="00380380"/>
    <w:rsid w:val="003825FD"/>
    <w:rsid w:val="00386C88"/>
    <w:rsid w:val="003966DF"/>
    <w:rsid w:val="00397658"/>
    <w:rsid w:val="003A15C0"/>
    <w:rsid w:val="003A26A7"/>
    <w:rsid w:val="003A4218"/>
    <w:rsid w:val="003A7A6F"/>
    <w:rsid w:val="003B1869"/>
    <w:rsid w:val="003B22F9"/>
    <w:rsid w:val="003B4C94"/>
    <w:rsid w:val="003B5010"/>
    <w:rsid w:val="003B7F3C"/>
    <w:rsid w:val="003C6728"/>
    <w:rsid w:val="003D1529"/>
    <w:rsid w:val="003D1E10"/>
    <w:rsid w:val="003D4162"/>
    <w:rsid w:val="003D53F9"/>
    <w:rsid w:val="003D57E1"/>
    <w:rsid w:val="003D5FF8"/>
    <w:rsid w:val="003E0AA7"/>
    <w:rsid w:val="003E41C3"/>
    <w:rsid w:val="003E4E1E"/>
    <w:rsid w:val="003E5440"/>
    <w:rsid w:val="003F1390"/>
    <w:rsid w:val="003F557B"/>
    <w:rsid w:val="003F7587"/>
    <w:rsid w:val="00400592"/>
    <w:rsid w:val="00403BEA"/>
    <w:rsid w:val="0042357B"/>
    <w:rsid w:val="004255A6"/>
    <w:rsid w:val="00433715"/>
    <w:rsid w:val="004337BA"/>
    <w:rsid w:val="00440FD3"/>
    <w:rsid w:val="0044305A"/>
    <w:rsid w:val="004434C9"/>
    <w:rsid w:val="00444BF0"/>
    <w:rsid w:val="00445D58"/>
    <w:rsid w:val="004505E5"/>
    <w:rsid w:val="0045544D"/>
    <w:rsid w:val="00457571"/>
    <w:rsid w:val="00457E36"/>
    <w:rsid w:val="0046127E"/>
    <w:rsid w:val="00471FDB"/>
    <w:rsid w:val="00474776"/>
    <w:rsid w:val="00475095"/>
    <w:rsid w:val="004A090F"/>
    <w:rsid w:val="004A0D8E"/>
    <w:rsid w:val="004A17D9"/>
    <w:rsid w:val="004A404E"/>
    <w:rsid w:val="004A5124"/>
    <w:rsid w:val="004A6B17"/>
    <w:rsid w:val="004B7583"/>
    <w:rsid w:val="004C134D"/>
    <w:rsid w:val="004D05D9"/>
    <w:rsid w:val="004D35F0"/>
    <w:rsid w:val="004D4EB3"/>
    <w:rsid w:val="004D68D4"/>
    <w:rsid w:val="004D77FE"/>
    <w:rsid w:val="004E262A"/>
    <w:rsid w:val="004E4AA0"/>
    <w:rsid w:val="004E4CDF"/>
    <w:rsid w:val="004F049D"/>
    <w:rsid w:val="004F098D"/>
    <w:rsid w:val="004F3B86"/>
    <w:rsid w:val="004F7641"/>
    <w:rsid w:val="0050071F"/>
    <w:rsid w:val="005019F9"/>
    <w:rsid w:val="005030B3"/>
    <w:rsid w:val="005037DF"/>
    <w:rsid w:val="0050413B"/>
    <w:rsid w:val="0050422F"/>
    <w:rsid w:val="0050459A"/>
    <w:rsid w:val="00504944"/>
    <w:rsid w:val="00504DE8"/>
    <w:rsid w:val="00510003"/>
    <w:rsid w:val="00510D81"/>
    <w:rsid w:val="0051180C"/>
    <w:rsid w:val="00512DF5"/>
    <w:rsid w:val="005248B6"/>
    <w:rsid w:val="00531895"/>
    <w:rsid w:val="0053301B"/>
    <w:rsid w:val="00540257"/>
    <w:rsid w:val="005405D1"/>
    <w:rsid w:val="005408BA"/>
    <w:rsid w:val="00541464"/>
    <w:rsid w:val="00543472"/>
    <w:rsid w:val="005455A3"/>
    <w:rsid w:val="00553FA7"/>
    <w:rsid w:val="00555DA1"/>
    <w:rsid w:val="00555DB5"/>
    <w:rsid w:val="00557AE7"/>
    <w:rsid w:val="005609F6"/>
    <w:rsid w:val="005718D8"/>
    <w:rsid w:val="00577A1C"/>
    <w:rsid w:val="0058388F"/>
    <w:rsid w:val="00585022"/>
    <w:rsid w:val="00596A4C"/>
    <w:rsid w:val="00597F19"/>
    <w:rsid w:val="005A213D"/>
    <w:rsid w:val="005A3ACF"/>
    <w:rsid w:val="005B6109"/>
    <w:rsid w:val="005C0A06"/>
    <w:rsid w:val="005C6E47"/>
    <w:rsid w:val="005D5A59"/>
    <w:rsid w:val="005D7212"/>
    <w:rsid w:val="005E00B3"/>
    <w:rsid w:val="005E33EF"/>
    <w:rsid w:val="005E414D"/>
    <w:rsid w:val="005E43DA"/>
    <w:rsid w:val="005E7FAF"/>
    <w:rsid w:val="005F0927"/>
    <w:rsid w:val="005F0DC7"/>
    <w:rsid w:val="005F2467"/>
    <w:rsid w:val="005F4FF8"/>
    <w:rsid w:val="00603269"/>
    <w:rsid w:val="00604628"/>
    <w:rsid w:val="00610796"/>
    <w:rsid w:val="00611858"/>
    <w:rsid w:val="006152FF"/>
    <w:rsid w:val="0061547F"/>
    <w:rsid w:val="006157BD"/>
    <w:rsid w:val="0061766E"/>
    <w:rsid w:val="00622545"/>
    <w:rsid w:val="00623B27"/>
    <w:rsid w:val="00625B0B"/>
    <w:rsid w:val="00625EF0"/>
    <w:rsid w:val="006279F2"/>
    <w:rsid w:val="006303F8"/>
    <w:rsid w:val="00632692"/>
    <w:rsid w:val="006344F2"/>
    <w:rsid w:val="00635120"/>
    <w:rsid w:val="006363ED"/>
    <w:rsid w:val="00640A6F"/>
    <w:rsid w:val="00641CFA"/>
    <w:rsid w:val="006421B1"/>
    <w:rsid w:val="006466AB"/>
    <w:rsid w:val="00656726"/>
    <w:rsid w:val="006622AC"/>
    <w:rsid w:val="006637B6"/>
    <w:rsid w:val="00664366"/>
    <w:rsid w:val="00665028"/>
    <w:rsid w:val="00667C54"/>
    <w:rsid w:val="00670F09"/>
    <w:rsid w:val="0067385A"/>
    <w:rsid w:val="006776A9"/>
    <w:rsid w:val="00680069"/>
    <w:rsid w:val="0068296B"/>
    <w:rsid w:val="0068415C"/>
    <w:rsid w:val="00684354"/>
    <w:rsid w:val="006869EE"/>
    <w:rsid w:val="00686CCA"/>
    <w:rsid w:val="006877F0"/>
    <w:rsid w:val="00693A7B"/>
    <w:rsid w:val="00694FDF"/>
    <w:rsid w:val="0069733A"/>
    <w:rsid w:val="006A40FA"/>
    <w:rsid w:val="006A46E2"/>
    <w:rsid w:val="006A479F"/>
    <w:rsid w:val="006A6CE8"/>
    <w:rsid w:val="006B3A75"/>
    <w:rsid w:val="006B4181"/>
    <w:rsid w:val="006C0A40"/>
    <w:rsid w:val="006C2BC6"/>
    <w:rsid w:val="006C2F51"/>
    <w:rsid w:val="006C3A42"/>
    <w:rsid w:val="006C6B4C"/>
    <w:rsid w:val="006D1232"/>
    <w:rsid w:val="006D1AE9"/>
    <w:rsid w:val="006D415D"/>
    <w:rsid w:val="006E2E5D"/>
    <w:rsid w:val="006E372E"/>
    <w:rsid w:val="006E55A1"/>
    <w:rsid w:val="006F06D8"/>
    <w:rsid w:val="006F0F0D"/>
    <w:rsid w:val="006F6AC8"/>
    <w:rsid w:val="007067FA"/>
    <w:rsid w:val="00711268"/>
    <w:rsid w:val="00711913"/>
    <w:rsid w:val="0072260D"/>
    <w:rsid w:val="007245B8"/>
    <w:rsid w:val="00725756"/>
    <w:rsid w:val="00726C4F"/>
    <w:rsid w:val="0073241F"/>
    <w:rsid w:val="00733278"/>
    <w:rsid w:val="007359CF"/>
    <w:rsid w:val="007413BC"/>
    <w:rsid w:val="00741BB8"/>
    <w:rsid w:val="00741C99"/>
    <w:rsid w:val="00742204"/>
    <w:rsid w:val="007426D6"/>
    <w:rsid w:val="00745D5F"/>
    <w:rsid w:val="00746886"/>
    <w:rsid w:val="0074721F"/>
    <w:rsid w:val="00751FF9"/>
    <w:rsid w:val="00755170"/>
    <w:rsid w:val="007568D7"/>
    <w:rsid w:val="00760E86"/>
    <w:rsid w:val="00770B27"/>
    <w:rsid w:val="00770F42"/>
    <w:rsid w:val="0077225F"/>
    <w:rsid w:val="007725E0"/>
    <w:rsid w:val="0077634B"/>
    <w:rsid w:val="00776B4B"/>
    <w:rsid w:val="0078110D"/>
    <w:rsid w:val="00784795"/>
    <w:rsid w:val="007946A0"/>
    <w:rsid w:val="007A09FE"/>
    <w:rsid w:val="007A228A"/>
    <w:rsid w:val="007A2F1C"/>
    <w:rsid w:val="007B2BB9"/>
    <w:rsid w:val="007C6725"/>
    <w:rsid w:val="007D0868"/>
    <w:rsid w:val="007D1C00"/>
    <w:rsid w:val="007D4F19"/>
    <w:rsid w:val="007D5C1F"/>
    <w:rsid w:val="007D6459"/>
    <w:rsid w:val="007E3520"/>
    <w:rsid w:val="007E3ACB"/>
    <w:rsid w:val="007E3C60"/>
    <w:rsid w:val="007E4270"/>
    <w:rsid w:val="007F13F1"/>
    <w:rsid w:val="007F2EA3"/>
    <w:rsid w:val="007F4C62"/>
    <w:rsid w:val="007F78D3"/>
    <w:rsid w:val="00806A55"/>
    <w:rsid w:val="00817122"/>
    <w:rsid w:val="00823009"/>
    <w:rsid w:val="008268B9"/>
    <w:rsid w:val="00827D27"/>
    <w:rsid w:val="00830153"/>
    <w:rsid w:val="00834307"/>
    <w:rsid w:val="00837F27"/>
    <w:rsid w:val="00841666"/>
    <w:rsid w:val="00843F12"/>
    <w:rsid w:val="008519C2"/>
    <w:rsid w:val="00852F80"/>
    <w:rsid w:val="00860E91"/>
    <w:rsid w:val="008636CD"/>
    <w:rsid w:val="00870309"/>
    <w:rsid w:val="00871AC0"/>
    <w:rsid w:val="00872AB0"/>
    <w:rsid w:val="00874805"/>
    <w:rsid w:val="008803C9"/>
    <w:rsid w:val="00882A97"/>
    <w:rsid w:val="00882C7D"/>
    <w:rsid w:val="008861C1"/>
    <w:rsid w:val="00890798"/>
    <w:rsid w:val="00895E76"/>
    <w:rsid w:val="008A1A0E"/>
    <w:rsid w:val="008A7EE0"/>
    <w:rsid w:val="008C3C8D"/>
    <w:rsid w:val="008D188C"/>
    <w:rsid w:val="008D2AA2"/>
    <w:rsid w:val="008D7F9D"/>
    <w:rsid w:val="008E195F"/>
    <w:rsid w:val="008F0AEC"/>
    <w:rsid w:val="008F2EFE"/>
    <w:rsid w:val="008F3CCA"/>
    <w:rsid w:val="008F5D2F"/>
    <w:rsid w:val="00900B4A"/>
    <w:rsid w:val="009019AE"/>
    <w:rsid w:val="009020FA"/>
    <w:rsid w:val="00903E45"/>
    <w:rsid w:val="009056A4"/>
    <w:rsid w:val="009058F7"/>
    <w:rsid w:val="0090714E"/>
    <w:rsid w:val="009079BA"/>
    <w:rsid w:val="00907AB9"/>
    <w:rsid w:val="00907E04"/>
    <w:rsid w:val="00913B9F"/>
    <w:rsid w:val="0092607C"/>
    <w:rsid w:val="00932102"/>
    <w:rsid w:val="0093374B"/>
    <w:rsid w:val="009367B8"/>
    <w:rsid w:val="0094050D"/>
    <w:rsid w:val="00940F1D"/>
    <w:rsid w:val="00942408"/>
    <w:rsid w:val="00953451"/>
    <w:rsid w:val="0095668E"/>
    <w:rsid w:val="00956C23"/>
    <w:rsid w:val="00957395"/>
    <w:rsid w:val="00957DAD"/>
    <w:rsid w:val="00960078"/>
    <w:rsid w:val="00960EA5"/>
    <w:rsid w:val="00962BB8"/>
    <w:rsid w:val="00972F1C"/>
    <w:rsid w:val="00974F68"/>
    <w:rsid w:val="00976D72"/>
    <w:rsid w:val="00977081"/>
    <w:rsid w:val="009819A0"/>
    <w:rsid w:val="00983787"/>
    <w:rsid w:val="00984743"/>
    <w:rsid w:val="00992D30"/>
    <w:rsid w:val="00994081"/>
    <w:rsid w:val="009A1344"/>
    <w:rsid w:val="009A2FD8"/>
    <w:rsid w:val="009B0672"/>
    <w:rsid w:val="009B09BC"/>
    <w:rsid w:val="009B3375"/>
    <w:rsid w:val="009B3CED"/>
    <w:rsid w:val="009B53B4"/>
    <w:rsid w:val="009B6610"/>
    <w:rsid w:val="009C4C13"/>
    <w:rsid w:val="009C6823"/>
    <w:rsid w:val="009D1348"/>
    <w:rsid w:val="009D29A4"/>
    <w:rsid w:val="009D3DE3"/>
    <w:rsid w:val="009D6753"/>
    <w:rsid w:val="009E2C3E"/>
    <w:rsid w:val="009E3887"/>
    <w:rsid w:val="009E3B39"/>
    <w:rsid w:val="009E3E74"/>
    <w:rsid w:val="009F709E"/>
    <w:rsid w:val="00A107B2"/>
    <w:rsid w:val="00A10FE8"/>
    <w:rsid w:val="00A129EA"/>
    <w:rsid w:val="00A21158"/>
    <w:rsid w:val="00A2553E"/>
    <w:rsid w:val="00A31AD9"/>
    <w:rsid w:val="00A33D3D"/>
    <w:rsid w:val="00A4132F"/>
    <w:rsid w:val="00A44498"/>
    <w:rsid w:val="00A45700"/>
    <w:rsid w:val="00A5040F"/>
    <w:rsid w:val="00A533F9"/>
    <w:rsid w:val="00A54267"/>
    <w:rsid w:val="00A57252"/>
    <w:rsid w:val="00A642AA"/>
    <w:rsid w:val="00A64CAE"/>
    <w:rsid w:val="00A71C13"/>
    <w:rsid w:val="00A72788"/>
    <w:rsid w:val="00A74D58"/>
    <w:rsid w:val="00A77041"/>
    <w:rsid w:val="00A81A04"/>
    <w:rsid w:val="00A96146"/>
    <w:rsid w:val="00A96C0D"/>
    <w:rsid w:val="00AA1CF8"/>
    <w:rsid w:val="00AA2603"/>
    <w:rsid w:val="00AA3AB9"/>
    <w:rsid w:val="00AB3882"/>
    <w:rsid w:val="00AB4F63"/>
    <w:rsid w:val="00AC0A23"/>
    <w:rsid w:val="00AC276A"/>
    <w:rsid w:val="00AC6BB5"/>
    <w:rsid w:val="00AD1906"/>
    <w:rsid w:val="00AD1A48"/>
    <w:rsid w:val="00AD1BDA"/>
    <w:rsid w:val="00AD5872"/>
    <w:rsid w:val="00AD5AE8"/>
    <w:rsid w:val="00AE24C2"/>
    <w:rsid w:val="00AE6531"/>
    <w:rsid w:val="00AE6571"/>
    <w:rsid w:val="00AF06FD"/>
    <w:rsid w:val="00AF2B5B"/>
    <w:rsid w:val="00AF58B6"/>
    <w:rsid w:val="00B00288"/>
    <w:rsid w:val="00B026CE"/>
    <w:rsid w:val="00B03155"/>
    <w:rsid w:val="00B03475"/>
    <w:rsid w:val="00B0590A"/>
    <w:rsid w:val="00B05F3C"/>
    <w:rsid w:val="00B06C78"/>
    <w:rsid w:val="00B0787F"/>
    <w:rsid w:val="00B126ED"/>
    <w:rsid w:val="00B1353D"/>
    <w:rsid w:val="00B15C97"/>
    <w:rsid w:val="00B2155A"/>
    <w:rsid w:val="00B23E69"/>
    <w:rsid w:val="00B30F61"/>
    <w:rsid w:val="00B315DD"/>
    <w:rsid w:val="00B32A87"/>
    <w:rsid w:val="00B32F9A"/>
    <w:rsid w:val="00B35614"/>
    <w:rsid w:val="00B3572A"/>
    <w:rsid w:val="00B41C2E"/>
    <w:rsid w:val="00B4510B"/>
    <w:rsid w:val="00B462D7"/>
    <w:rsid w:val="00B467AB"/>
    <w:rsid w:val="00B501F5"/>
    <w:rsid w:val="00B5039A"/>
    <w:rsid w:val="00B60067"/>
    <w:rsid w:val="00B722DF"/>
    <w:rsid w:val="00B73D7F"/>
    <w:rsid w:val="00B74CCE"/>
    <w:rsid w:val="00B7533A"/>
    <w:rsid w:val="00B755F7"/>
    <w:rsid w:val="00B769DB"/>
    <w:rsid w:val="00B81482"/>
    <w:rsid w:val="00B85D4C"/>
    <w:rsid w:val="00B86772"/>
    <w:rsid w:val="00B87583"/>
    <w:rsid w:val="00B87ECF"/>
    <w:rsid w:val="00B9001D"/>
    <w:rsid w:val="00B93D10"/>
    <w:rsid w:val="00B96404"/>
    <w:rsid w:val="00B96D03"/>
    <w:rsid w:val="00BA1585"/>
    <w:rsid w:val="00BA7693"/>
    <w:rsid w:val="00BB26EB"/>
    <w:rsid w:val="00BC0359"/>
    <w:rsid w:val="00BC1324"/>
    <w:rsid w:val="00BC1386"/>
    <w:rsid w:val="00BC1BAA"/>
    <w:rsid w:val="00BE14D5"/>
    <w:rsid w:val="00BE5102"/>
    <w:rsid w:val="00BE522E"/>
    <w:rsid w:val="00BE68F2"/>
    <w:rsid w:val="00C01C11"/>
    <w:rsid w:val="00C02B78"/>
    <w:rsid w:val="00C03917"/>
    <w:rsid w:val="00C05940"/>
    <w:rsid w:val="00C06183"/>
    <w:rsid w:val="00C0722F"/>
    <w:rsid w:val="00C101E1"/>
    <w:rsid w:val="00C103E6"/>
    <w:rsid w:val="00C12480"/>
    <w:rsid w:val="00C15480"/>
    <w:rsid w:val="00C15E34"/>
    <w:rsid w:val="00C1635E"/>
    <w:rsid w:val="00C16FD0"/>
    <w:rsid w:val="00C21751"/>
    <w:rsid w:val="00C22CDB"/>
    <w:rsid w:val="00C23001"/>
    <w:rsid w:val="00C2318D"/>
    <w:rsid w:val="00C265FD"/>
    <w:rsid w:val="00C3318A"/>
    <w:rsid w:val="00C37209"/>
    <w:rsid w:val="00C41317"/>
    <w:rsid w:val="00C47617"/>
    <w:rsid w:val="00C50AC9"/>
    <w:rsid w:val="00C510CD"/>
    <w:rsid w:val="00C51A54"/>
    <w:rsid w:val="00C63294"/>
    <w:rsid w:val="00C65530"/>
    <w:rsid w:val="00C667F9"/>
    <w:rsid w:val="00C67AFD"/>
    <w:rsid w:val="00C70F4E"/>
    <w:rsid w:val="00C73DCF"/>
    <w:rsid w:val="00C7453F"/>
    <w:rsid w:val="00C83FA4"/>
    <w:rsid w:val="00C93563"/>
    <w:rsid w:val="00C93F1F"/>
    <w:rsid w:val="00C96E01"/>
    <w:rsid w:val="00CA31F7"/>
    <w:rsid w:val="00CA4914"/>
    <w:rsid w:val="00CA7FB1"/>
    <w:rsid w:val="00CB006A"/>
    <w:rsid w:val="00CB6710"/>
    <w:rsid w:val="00CB7376"/>
    <w:rsid w:val="00CC3A01"/>
    <w:rsid w:val="00CC3F30"/>
    <w:rsid w:val="00CD4298"/>
    <w:rsid w:val="00CD722D"/>
    <w:rsid w:val="00CE1B41"/>
    <w:rsid w:val="00CE67D5"/>
    <w:rsid w:val="00CF4D75"/>
    <w:rsid w:val="00D000C4"/>
    <w:rsid w:val="00D10365"/>
    <w:rsid w:val="00D136F7"/>
    <w:rsid w:val="00D16A89"/>
    <w:rsid w:val="00D20EB0"/>
    <w:rsid w:val="00D20FB2"/>
    <w:rsid w:val="00D21C04"/>
    <w:rsid w:val="00D2368C"/>
    <w:rsid w:val="00D23E9A"/>
    <w:rsid w:val="00D23FF7"/>
    <w:rsid w:val="00D2481E"/>
    <w:rsid w:val="00D2661C"/>
    <w:rsid w:val="00D27FC3"/>
    <w:rsid w:val="00D34555"/>
    <w:rsid w:val="00D36278"/>
    <w:rsid w:val="00D36FCF"/>
    <w:rsid w:val="00D37170"/>
    <w:rsid w:val="00D427DC"/>
    <w:rsid w:val="00D464AE"/>
    <w:rsid w:val="00D50491"/>
    <w:rsid w:val="00D54A79"/>
    <w:rsid w:val="00D61540"/>
    <w:rsid w:val="00D845E4"/>
    <w:rsid w:val="00D90524"/>
    <w:rsid w:val="00D9086A"/>
    <w:rsid w:val="00D90EBC"/>
    <w:rsid w:val="00D90EC2"/>
    <w:rsid w:val="00D93887"/>
    <w:rsid w:val="00D940BA"/>
    <w:rsid w:val="00DA0215"/>
    <w:rsid w:val="00DA38B7"/>
    <w:rsid w:val="00DC3B4E"/>
    <w:rsid w:val="00DD1712"/>
    <w:rsid w:val="00DD239C"/>
    <w:rsid w:val="00DD4544"/>
    <w:rsid w:val="00DE1E8D"/>
    <w:rsid w:val="00DE5F11"/>
    <w:rsid w:val="00DF610A"/>
    <w:rsid w:val="00DF612E"/>
    <w:rsid w:val="00E007FE"/>
    <w:rsid w:val="00E05A49"/>
    <w:rsid w:val="00E07888"/>
    <w:rsid w:val="00E125D3"/>
    <w:rsid w:val="00E13DCA"/>
    <w:rsid w:val="00E150A9"/>
    <w:rsid w:val="00E249DA"/>
    <w:rsid w:val="00E249E8"/>
    <w:rsid w:val="00E257EA"/>
    <w:rsid w:val="00E337D9"/>
    <w:rsid w:val="00E35D26"/>
    <w:rsid w:val="00E426D8"/>
    <w:rsid w:val="00E466C0"/>
    <w:rsid w:val="00E5051A"/>
    <w:rsid w:val="00E61884"/>
    <w:rsid w:val="00E62E41"/>
    <w:rsid w:val="00E634CA"/>
    <w:rsid w:val="00E70E12"/>
    <w:rsid w:val="00E7351C"/>
    <w:rsid w:val="00E74AD7"/>
    <w:rsid w:val="00E74E9D"/>
    <w:rsid w:val="00E7507F"/>
    <w:rsid w:val="00E750AE"/>
    <w:rsid w:val="00E773ED"/>
    <w:rsid w:val="00E81612"/>
    <w:rsid w:val="00E863C3"/>
    <w:rsid w:val="00E9054E"/>
    <w:rsid w:val="00E92F66"/>
    <w:rsid w:val="00E945F8"/>
    <w:rsid w:val="00E963B9"/>
    <w:rsid w:val="00EA393B"/>
    <w:rsid w:val="00EA4E58"/>
    <w:rsid w:val="00EB00FC"/>
    <w:rsid w:val="00EB1AD7"/>
    <w:rsid w:val="00EB7EB2"/>
    <w:rsid w:val="00EC2D3B"/>
    <w:rsid w:val="00EC2EEF"/>
    <w:rsid w:val="00EC3EEE"/>
    <w:rsid w:val="00EC4C34"/>
    <w:rsid w:val="00ED03E0"/>
    <w:rsid w:val="00ED21CC"/>
    <w:rsid w:val="00ED5F87"/>
    <w:rsid w:val="00ED667A"/>
    <w:rsid w:val="00EE115F"/>
    <w:rsid w:val="00EE18D0"/>
    <w:rsid w:val="00EE2B1E"/>
    <w:rsid w:val="00EF1BDB"/>
    <w:rsid w:val="00EF3BE4"/>
    <w:rsid w:val="00EF699D"/>
    <w:rsid w:val="00F0679F"/>
    <w:rsid w:val="00F10A1E"/>
    <w:rsid w:val="00F1118E"/>
    <w:rsid w:val="00F125BA"/>
    <w:rsid w:val="00F12C12"/>
    <w:rsid w:val="00F2470A"/>
    <w:rsid w:val="00F24E5B"/>
    <w:rsid w:val="00F2521E"/>
    <w:rsid w:val="00F2780F"/>
    <w:rsid w:val="00F32365"/>
    <w:rsid w:val="00F40571"/>
    <w:rsid w:val="00F4292B"/>
    <w:rsid w:val="00F435BB"/>
    <w:rsid w:val="00F43DB0"/>
    <w:rsid w:val="00F451E8"/>
    <w:rsid w:val="00F53AC8"/>
    <w:rsid w:val="00F56B32"/>
    <w:rsid w:val="00F65925"/>
    <w:rsid w:val="00F660A5"/>
    <w:rsid w:val="00F7121D"/>
    <w:rsid w:val="00F76240"/>
    <w:rsid w:val="00F85589"/>
    <w:rsid w:val="00F85B58"/>
    <w:rsid w:val="00F86949"/>
    <w:rsid w:val="00F913C3"/>
    <w:rsid w:val="00F93119"/>
    <w:rsid w:val="00F97E4F"/>
    <w:rsid w:val="00FA73FC"/>
    <w:rsid w:val="00FB345C"/>
    <w:rsid w:val="00FB5501"/>
    <w:rsid w:val="00FB5D03"/>
    <w:rsid w:val="00FC37E1"/>
    <w:rsid w:val="00FC6BFD"/>
    <w:rsid w:val="00FC6D62"/>
    <w:rsid w:val="00FD26D9"/>
    <w:rsid w:val="00FD56E1"/>
    <w:rsid w:val="00FE04A3"/>
    <w:rsid w:val="00FE7825"/>
    <w:rsid w:val="00FF3D17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F2660"/>
  <w15:chartTrackingRefBased/>
  <w15:docId w15:val="{46754F22-80C0-4136-8239-4F804901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863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8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rsid w:val="00E863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Textedelespacerserv">
    <w:name w:val="Placeholder Text"/>
    <w:basedOn w:val="Policepardfaut"/>
    <w:uiPriority w:val="99"/>
    <w:semiHidden/>
    <w:rsid w:val="00B3572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B3C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CED"/>
  </w:style>
  <w:style w:type="paragraph" w:styleId="Pieddepage">
    <w:name w:val="footer"/>
    <w:basedOn w:val="Normal"/>
    <w:link w:val="PieddepageCar"/>
    <w:uiPriority w:val="99"/>
    <w:unhideWhenUsed/>
    <w:rsid w:val="009B3C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3CED"/>
  </w:style>
  <w:style w:type="paragraph" w:styleId="Paragraphedeliste">
    <w:name w:val="List Paragraph"/>
    <w:basedOn w:val="Normal"/>
    <w:uiPriority w:val="34"/>
    <w:qFormat/>
    <w:rsid w:val="002C14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19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19AE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413B"/>
    <w:pPr>
      <w:spacing w:after="160"/>
    </w:pPr>
    <w:rPr>
      <w:rFonts w:asciiTheme="minorHAnsi" w:eastAsiaTheme="minorHAnsi" w:hAnsiTheme="minorHAnsi" w:cstheme="minorBidi"/>
      <w:b/>
      <w:bCs/>
      <w:lang w:val="fr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413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F435BB"/>
    <w:pPr>
      <w:spacing w:after="0" w:line="240" w:lineRule="auto"/>
    </w:pPr>
  </w:style>
  <w:style w:type="paragraph" w:styleId="Sansinterligne">
    <w:name w:val="No Spacing"/>
    <w:uiPriority w:val="1"/>
    <w:qFormat/>
    <w:rsid w:val="007D1C00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957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caprogram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cca.eu/about-eu-g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oguinea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221B-3750-4FB6-BE7E-26DB0B9F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2023</Words>
  <Characters>11129</Characters>
  <Application>Microsoft Office Word</Application>
  <DocSecurity>0</DocSecurity>
  <Lines>92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13126</CharactersWithSpaces>
  <SharedDoc>false</SharedDoc>
  <HLinks>
    <vt:vector size="18" baseType="variant">
      <vt:variant>
        <vt:i4>5177436</vt:i4>
      </vt:variant>
      <vt:variant>
        <vt:i4>9</vt:i4>
      </vt:variant>
      <vt:variant>
        <vt:i4>0</vt:i4>
      </vt:variant>
      <vt:variant>
        <vt:i4>5</vt:i4>
      </vt:variant>
      <vt:variant>
        <vt:lpwstr>https://www.wacaprogram.org/</vt:lpwstr>
      </vt:variant>
      <vt:variant>
        <vt:lpwstr/>
      </vt:variant>
      <vt:variant>
        <vt:i4>4915278</vt:i4>
      </vt:variant>
      <vt:variant>
        <vt:i4>3</vt:i4>
      </vt:variant>
      <vt:variant>
        <vt:i4>0</vt:i4>
      </vt:variant>
      <vt:variant>
        <vt:i4>5</vt:i4>
      </vt:variant>
      <vt:variant>
        <vt:lpwstr>https://www.gcca.eu/about-eu-gcca</vt:lpwstr>
      </vt:variant>
      <vt:variant>
        <vt:lpwstr/>
      </vt:variant>
      <vt:variant>
        <vt:i4>3735615</vt:i4>
      </vt:variant>
      <vt:variant>
        <vt:i4>0</vt:i4>
      </vt:variant>
      <vt:variant>
        <vt:i4>0</vt:i4>
      </vt:variant>
      <vt:variant>
        <vt:i4>5</vt:i4>
      </vt:variant>
      <vt:variant>
        <vt:lpwstr>https://www.bioguinea.org/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Fenosoa Andriamahenina</dc:creator>
  <cp:keywords/>
  <dc:description/>
  <cp:lastModifiedBy>Fenosoa Andriamahenina</cp:lastModifiedBy>
  <cp:revision>2</cp:revision>
  <cp:lastPrinted>2023-05-03T13:06:00Z</cp:lastPrinted>
  <dcterms:created xsi:type="dcterms:W3CDTF">2023-06-21T14:23:00Z</dcterms:created>
  <dcterms:modified xsi:type="dcterms:W3CDTF">2023-06-21T14:23:00Z</dcterms:modified>
  <cp:category/>
</cp:coreProperties>
</file>